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B" w:rsidRPr="00036538" w:rsidRDefault="0094642B" w:rsidP="0094642B">
      <w:pPr>
        <w:pStyle w:val="NormalWeb"/>
        <w:bidi/>
        <w:spacing w:before="0" w:beforeAutospacing="0" w:after="0" w:afterAutospacing="0"/>
        <w:jc w:val="both"/>
        <w:rPr>
          <w:rStyle w:val="Titre1Car"/>
          <w:rFonts w:ascii="Tahoma" w:hAnsi="Tahoma" w:cs="Tahoma" w:hint="cs"/>
          <w:b w:val="0"/>
          <w:bCs w:val="0"/>
          <w:rtl/>
          <w:lang w:bidi="ar-MA"/>
        </w:rPr>
      </w:pPr>
    </w:p>
    <w:p w:rsidR="0094642B" w:rsidRPr="00036538" w:rsidRDefault="0094642B" w:rsidP="00B747D0">
      <w:pPr>
        <w:pStyle w:val="Titre1"/>
        <w:bidi/>
        <w:spacing w:before="0" w:after="0"/>
        <w:rPr>
          <w:rFonts w:ascii="Tahoma" w:hAnsi="Tahoma" w:cs="Tahoma"/>
          <w:rtl/>
          <w:lang w:bidi="ar-MA"/>
        </w:rPr>
      </w:pPr>
      <w:bookmarkStart w:id="0" w:name="_Toc347494352"/>
      <w:bookmarkStart w:id="1" w:name="_Toc351960730"/>
      <w:r>
        <w:rPr>
          <w:rFonts w:ascii="Tahoma" w:hAnsi="Tahoma" w:cs="Tahoma" w:hint="cs"/>
          <w:rtl/>
          <w:lang w:bidi="ar-MA"/>
        </w:rPr>
        <w:t>2</w:t>
      </w:r>
      <w:r w:rsidR="00B747D0">
        <w:rPr>
          <w:rFonts w:ascii="Tahoma" w:hAnsi="Tahoma" w:cs="Tahoma" w:hint="cs"/>
          <w:rtl/>
          <w:lang w:bidi="ar-MA"/>
        </w:rPr>
        <w:t>1</w:t>
      </w:r>
      <w:r>
        <w:rPr>
          <w:rFonts w:ascii="Tahoma" w:hAnsi="Tahoma" w:cs="Tahoma" w:hint="cs"/>
          <w:rtl/>
          <w:lang w:bidi="ar-MA"/>
        </w:rPr>
        <w:t xml:space="preserve">- </w:t>
      </w:r>
      <w:r w:rsidRPr="00036538">
        <w:rPr>
          <w:rFonts w:ascii="Tahoma" w:hAnsi="Tahoma" w:cs="Tahoma"/>
          <w:rtl/>
          <w:lang w:bidi="ar-MA"/>
        </w:rPr>
        <w:t xml:space="preserve">محمد بن </w:t>
      </w:r>
      <w:r>
        <w:rPr>
          <w:rFonts w:ascii="Tahoma" w:hAnsi="Tahoma" w:cs="Tahoma" w:hint="cs"/>
          <w:rtl/>
          <w:lang w:bidi="ar-MA"/>
        </w:rPr>
        <w:t xml:space="preserve">محمد </w:t>
      </w:r>
      <w:r w:rsidRPr="00036538">
        <w:rPr>
          <w:rFonts w:ascii="Tahoma" w:hAnsi="Tahoma" w:cs="Tahoma"/>
          <w:rtl/>
          <w:lang w:bidi="ar-MA"/>
        </w:rPr>
        <w:t>المهدي بن الطالب</w:t>
      </w:r>
      <w:r w:rsidRPr="0097212D">
        <w:rPr>
          <w:rFonts w:ascii="Tahoma" w:hAnsi="Tahoma" w:cs="Tahoma" w:hint="cs"/>
          <w:rtl/>
        </w:rPr>
        <w:t xml:space="preserve"> </w:t>
      </w:r>
      <w:r>
        <w:rPr>
          <w:rFonts w:ascii="Tahoma" w:hAnsi="Tahoma" w:cs="Tahoma" w:hint="cs"/>
          <w:rtl/>
        </w:rPr>
        <w:t xml:space="preserve">بن أمحمد </w:t>
      </w:r>
      <w:r w:rsidRPr="00036538">
        <w:rPr>
          <w:rFonts w:ascii="Tahoma" w:hAnsi="Tahoma" w:cs="Tahoma"/>
          <w:rtl/>
          <w:lang w:bidi="ar-MA"/>
        </w:rPr>
        <w:t>ابن سودة</w:t>
      </w:r>
      <w:bookmarkEnd w:id="0"/>
      <w:bookmarkEnd w:id="1"/>
    </w:p>
    <w:p w:rsidR="0094642B" w:rsidRPr="00036538" w:rsidRDefault="0094642B" w:rsidP="0094642B">
      <w:pPr>
        <w:pStyle w:val="NormalWeb"/>
        <w:bidi/>
        <w:spacing w:before="0" w:beforeAutospacing="0" w:after="0" w:afterAutospacing="0"/>
        <w:jc w:val="center"/>
        <w:rPr>
          <w:rFonts w:ascii="Tahoma" w:hAnsi="Tahoma" w:cs="Tahoma"/>
          <w:sz w:val="32"/>
          <w:szCs w:val="32"/>
          <w:rtl/>
        </w:rPr>
      </w:pPr>
      <w:r w:rsidRPr="00036538">
        <w:rPr>
          <w:rFonts w:ascii="Tahoma" w:hAnsi="Tahoma" w:cs="Tahoma"/>
          <w:sz w:val="32"/>
          <w:szCs w:val="32"/>
          <w:rtl/>
        </w:rPr>
        <w:t>توفي عام 1344هـ الموافق لسنة 1926م</w:t>
      </w:r>
    </w:p>
    <w:p w:rsidR="0094642B" w:rsidRPr="00036538" w:rsidRDefault="0094642B" w:rsidP="0094642B">
      <w:pPr>
        <w:pStyle w:val="NormalWeb"/>
        <w:bidi/>
        <w:spacing w:before="0" w:beforeAutospacing="0" w:after="0" w:afterAutospacing="0"/>
        <w:jc w:val="both"/>
        <w:rPr>
          <w:rFonts w:ascii="Tahoma" w:hAnsi="Tahoma" w:cs="Tahoma"/>
          <w:sz w:val="32"/>
          <w:szCs w:val="32"/>
        </w:rPr>
      </w:pPr>
    </w:p>
    <w:p w:rsidR="0094642B" w:rsidRPr="00036538" w:rsidRDefault="0094642B" w:rsidP="0094642B">
      <w:pPr>
        <w:pStyle w:val="NormalWeb"/>
        <w:bidi/>
        <w:spacing w:before="0" w:beforeAutospacing="0" w:after="0" w:afterAutospacing="0"/>
        <w:jc w:val="both"/>
        <w:rPr>
          <w:rFonts w:ascii="Tahoma" w:hAnsi="Tahoma" w:cs="Tahoma"/>
          <w:sz w:val="32"/>
          <w:szCs w:val="32"/>
          <w:rtl/>
        </w:rPr>
      </w:pPr>
      <w:r w:rsidRPr="00036538">
        <w:rPr>
          <w:rFonts w:ascii="Tahoma" w:hAnsi="Tahoma" w:cs="Tahoma" w:hint="cs"/>
          <w:sz w:val="32"/>
          <w:szCs w:val="32"/>
          <w:rtl/>
          <w:lang w:bidi="ar-MA"/>
        </w:rPr>
        <w:t xml:space="preserve">محمد بن </w:t>
      </w:r>
      <w:r w:rsidRPr="00F60502">
        <w:rPr>
          <w:rFonts w:ascii="Tahoma" w:hAnsi="Tahoma" w:cs="Tahoma"/>
          <w:color w:val="333333"/>
          <w:sz w:val="32"/>
          <w:szCs w:val="32"/>
          <w:rtl/>
        </w:rPr>
        <w:t xml:space="preserve">الشيخ محمد المهدي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Pr>
          <w:rFonts w:ascii="Tahoma" w:hAnsi="Tahoma" w:cs="Tahoma" w:hint="cs"/>
          <w:sz w:val="32"/>
          <w:szCs w:val="32"/>
          <w:rtl/>
        </w:rPr>
        <w:t xml:space="preserve">، </w:t>
      </w:r>
      <w:r w:rsidRPr="00036538">
        <w:rPr>
          <w:rFonts w:ascii="Tahoma" w:hAnsi="Tahoma" w:cs="Tahoma" w:hint="cs"/>
          <w:sz w:val="32"/>
          <w:szCs w:val="32"/>
          <w:rtl/>
        </w:rPr>
        <w:t>العلامة المشارك المطلع، المدرس</w:t>
      </w:r>
      <w:r>
        <w:rPr>
          <w:rFonts w:ascii="Tahoma" w:hAnsi="Tahoma" w:cs="Tahoma" w:hint="cs"/>
          <w:sz w:val="32"/>
          <w:szCs w:val="32"/>
          <w:rtl/>
        </w:rPr>
        <w:t>،</w:t>
      </w:r>
      <w:r w:rsidRPr="00036538">
        <w:rPr>
          <w:rFonts w:ascii="Tahoma" w:hAnsi="Tahoma" w:cs="Tahoma" w:hint="cs"/>
          <w:sz w:val="32"/>
          <w:szCs w:val="32"/>
          <w:rtl/>
        </w:rPr>
        <w:t xml:space="preserve"> النفاعة</w:t>
      </w:r>
      <w:r>
        <w:rPr>
          <w:rFonts w:ascii="Tahoma" w:hAnsi="Tahoma" w:cs="Tahoma" w:hint="cs"/>
          <w:sz w:val="32"/>
          <w:szCs w:val="32"/>
          <w:rtl/>
        </w:rPr>
        <w:t>،</w:t>
      </w:r>
      <w:r w:rsidRPr="00036538">
        <w:rPr>
          <w:rFonts w:ascii="Tahoma" w:hAnsi="Tahoma" w:cs="Tahoma" w:hint="cs"/>
          <w:sz w:val="32"/>
          <w:szCs w:val="32"/>
          <w:rtl/>
        </w:rPr>
        <w:t xml:space="preserve"> النحري</w:t>
      </w:r>
      <w:r w:rsidRPr="00036538">
        <w:rPr>
          <w:rFonts w:ascii="Tahoma" w:hAnsi="Tahoma" w:cs="Tahoma" w:hint="eastAsia"/>
          <w:sz w:val="32"/>
          <w:szCs w:val="32"/>
          <w:rtl/>
        </w:rPr>
        <w:t>ر</w:t>
      </w:r>
      <w:r w:rsidRPr="00036538">
        <w:rPr>
          <w:rFonts w:ascii="Tahoma" w:hAnsi="Tahoma" w:cs="Tahoma" w:hint="cs"/>
          <w:sz w:val="32"/>
          <w:szCs w:val="32"/>
          <w:rtl/>
        </w:rPr>
        <w:t>، الخطيب الممتع، صاحب الذهن الثاقب، كانت ولادته بمدينة فاس عام 1257</w:t>
      </w:r>
      <w:r w:rsidRPr="00036538">
        <w:rPr>
          <w:rFonts w:ascii="Tahoma" w:hAnsi="Tahoma" w:cs="Tahoma"/>
          <w:sz w:val="32"/>
          <w:szCs w:val="32"/>
          <w:rtl/>
        </w:rPr>
        <w:t>هـ</w:t>
      </w:r>
      <w:r w:rsidRPr="00036538">
        <w:rPr>
          <w:rFonts w:ascii="Tahoma" w:hAnsi="Tahoma" w:cs="Tahoma" w:hint="cs"/>
          <w:sz w:val="32"/>
          <w:szCs w:val="32"/>
          <w:rtl/>
        </w:rPr>
        <w:t xml:space="preserve"> الموافق لسنة 1841م.</w:t>
      </w:r>
    </w:p>
    <w:p w:rsidR="0094642B" w:rsidRPr="00036538" w:rsidRDefault="0094642B" w:rsidP="0094642B">
      <w:pPr>
        <w:pStyle w:val="NormalWeb"/>
        <w:bidi/>
        <w:spacing w:before="0" w:beforeAutospacing="0" w:after="0" w:afterAutospacing="0"/>
        <w:jc w:val="both"/>
        <w:rPr>
          <w:rFonts w:ascii="Tahoma" w:hAnsi="Tahoma" w:cs="Tahoma"/>
          <w:sz w:val="32"/>
          <w:szCs w:val="32"/>
          <w:rtl/>
        </w:rPr>
      </w:pPr>
    </w:p>
    <w:p w:rsidR="0094642B" w:rsidRPr="00036538" w:rsidRDefault="0094642B" w:rsidP="0094642B">
      <w:pPr>
        <w:pStyle w:val="NormalWeb"/>
        <w:bidi/>
        <w:spacing w:before="0" w:beforeAutospacing="0" w:after="0" w:afterAutospacing="0"/>
        <w:jc w:val="both"/>
        <w:rPr>
          <w:rFonts w:ascii="Tahoma" w:hAnsi="Tahoma" w:cs="Tahoma"/>
          <w:sz w:val="32"/>
          <w:szCs w:val="32"/>
        </w:rPr>
      </w:pPr>
      <w:r w:rsidRPr="00036538">
        <w:rPr>
          <w:rFonts w:ascii="Tahoma" w:hAnsi="Tahoma" w:cs="Tahoma" w:hint="cs"/>
          <w:sz w:val="32"/>
          <w:szCs w:val="32"/>
          <w:rtl/>
        </w:rPr>
        <w:t>أخذ عن والده وهو عمدته، وعن الشيخ عبد السلام بن الطائع بوغالب الحسني، وعن الشيخ أحمد بن أحمد بناني كلا، وعن الشيخ محمد بن المدني كنون، وعن الشيخ المهدي ابن الحاج، وعن عمه الشيخ احمد بن الطالب ابن سودة، وعن الشيخ عبد المالك العلوي الضرير، وغيرهم كن الأشياخ.</w:t>
      </w:r>
    </w:p>
    <w:p w:rsidR="0094642B" w:rsidRPr="00036538" w:rsidRDefault="0094642B" w:rsidP="0094642B">
      <w:pPr>
        <w:pStyle w:val="NormalWeb"/>
        <w:bidi/>
        <w:spacing w:before="0" w:beforeAutospacing="0" w:after="0" w:afterAutospacing="0"/>
        <w:jc w:val="both"/>
        <w:rPr>
          <w:rFonts w:ascii="Tahoma" w:hAnsi="Tahoma" w:cs="Tahoma"/>
          <w:sz w:val="32"/>
          <w:szCs w:val="32"/>
          <w:rtl/>
        </w:rPr>
      </w:pPr>
    </w:p>
    <w:p w:rsidR="0094642B" w:rsidRPr="00036538" w:rsidRDefault="0094642B" w:rsidP="0094642B">
      <w:pPr>
        <w:pStyle w:val="NormalWeb"/>
        <w:bidi/>
        <w:spacing w:before="0" w:beforeAutospacing="0" w:after="0" w:afterAutospacing="0"/>
        <w:jc w:val="both"/>
        <w:rPr>
          <w:rFonts w:ascii="Tahoma" w:hAnsi="Tahoma" w:cs="Tahoma"/>
          <w:sz w:val="32"/>
          <w:szCs w:val="32"/>
          <w:rtl/>
        </w:rPr>
      </w:pPr>
      <w:r w:rsidRPr="00036538">
        <w:rPr>
          <w:rFonts w:ascii="Tahoma" w:hAnsi="Tahoma" w:cs="Tahoma" w:hint="cs"/>
          <w:sz w:val="32"/>
          <w:szCs w:val="32"/>
          <w:rtl/>
        </w:rPr>
        <w:t xml:space="preserve">ألف تأليف </w:t>
      </w:r>
      <w:proofErr w:type="gramStart"/>
      <w:r w:rsidRPr="00036538">
        <w:rPr>
          <w:rFonts w:ascii="Tahoma" w:hAnsi="Tahoma" w:cs="Tahoma" w:hint="cs"/>
          <w:sz w:val="32"/>
          <w:szCs w:val="32"/>
          <w:rtl/>
        </w:rPr>
        <w:t>عديدة</w:t>
      </w:r>
      <w:proofErr w:type="gramEnd"/>
      <w:r w:rsidRPr="00036538">
        <w:rPr>
          <w:rFonts w:ascii="Tahoma" w:hAnsi="Tahoma" w:cs="Tahoma" w:hint="cs"/>
          <w:sz w:val="32"/>
          <w:szCs w:val="32"/>
          <w:rtl/>
        </w:rPr>
        <w:t>، منها:</w:t>
      </w:r>
    </w:p>
    <w:p w:rsidR="0094642B" w:rsidRPr="00036538" w:rsidRDefault="0094642B" w:rsidP="0094642B">
      <w:pPr>
        <w:pStyle w:val="NormalWeb"/>
        <w:numPr>
          <w:ilvl w:val="0"/>
          <w:numId w:val="1"/>
        </w:numPr>
        <w:bidi/>
        <w:spacing w:before="0" w:beforeAutospacing="0" w:after="0" w:afterAutospacing="0"/>
        <w:jc w:val="both"/>
        <w:rPr>
          <w:rFonts w:ascii="Tahoma" w:hAnsi="Tahoma" w:cs="Tahoma"/>
          <w:sz w:val="32"/>
          <w:szCs w:val="32"/>
          <w:rtl/>
        </w:rPr>
      </w:pPr>
      <w:r w:rsidRPr="00036538">
        <w:rPr>
          <w:rFonts w:ascii="Tahoma" w:hAnsi="Tahoma" w:cs="Tahoma" w:hint="cs"/>
          <w:sz w:val="32"/>
          <w:szCs w:val="32"/>
          <w:rtl/>
        </w:rPr>
        <w:t>شرحه على رائية اليوسي في رثاء زاوية الدلاء يفع في نحو ثماني</w:t>
      </w:r>
      <w:r w:rsidRPr="00036538">
        <w:rPr>
          <w:rFonts w:ascii="Tahoma" w:hAnsi="Tahoma" w:cs="Tahoma" w:hint="eastAsia"/>
          <w:sz w:val="32"/>
          <w:szCs w:val="32"/>
          <w:rtl/>
        </w:rPr>
        <w:t>ة</w:t>
      </w:r>
      <w:r w:rsidRPr="00036538">
        <w:rPr>
          <w:rFonts w:ascii="Tahoma" w:hAnsi="Tahoma" w:cs="Tahoma" w:hint="cs"/>
          <w:sz w:val="32"/>
          <w:szCs w:val="32"/>
          <w:rtl/>
        </w:rPr>
        <w:t xml:space="preserve"> أسفار ضخام والتي مطلعها:</w:t>
      </w:r>
    </w:p>
    <w:p w:rsidR="0094642B" w:rsidRPr="00036538" w:rsidRDefault="0094642B" w:rsidP="0094642B">
      <w:pPr>
        <w:pStyle w:val="NormalWeb"/>
        <w:bidi/>
        <w:spacing w:before="0" w:beforeAutospacing="0" w:after="0" w:afterAutospacing="0"/>
        <w:ind w:left="850"/>
        <w:jc w:val="both"/>
        <w:rPr>
          <w:rFonts w:ascii="Tahoma" w:hAnsi="Tahoma" w:cs="Tahoma"/>
          <w:sz w:val="32"/>
          <w:szCs w:val="32"/>
          <w:rtl/>
        </w:rPr>
      </w:pPr>
      <w:r w:rsidRPr="00036538">
        <w:rPr>
          <w:rFonts w:ascii="Tahoma" w:hAnsi="Tahoma" w:cs="Tahoma" w:hint="cs"/>
          <w:sz w:val="32"/>
          <w:szCs w:val="32"/>
          <w:rtl/>
        </w:rPr>
        <w:t>أكلف جفن العين أن ينث</w:t>
      </w:r>
      <w:r>
        <w:rPr>
          <w:rFonts w:ascii="Tahoma" w:hAnsi="Tahoma" w:cs="Tahoma" w:hint="cs"/>
          <w:sz w:val="32"/>
          <w:szCs w:val="32"/>
          <w:rtl/>
        </w:rPr>
        <w:t>ــــــ</w:t>
      </w:r>
      <w:r w:rsidRPr="00036538">
        <w:rPr>
          <w:rFonts w:ascii="Tahoma" w:hAnsi="Tahoma" w:cs="Tahoma" w:hint="cs"/>
          <w:sz w:val="32"/>
          <w:szCs w:val="32"/>
          <w:rtl/>
        </w:rPr>
        <w:t xml:space="preserve">ر </w:t>
      </w:r>
      <w:proofErr w:type="spellStart"/>
      <w:r w:rsidRPr="00036538">
        <w:rPr>
          <w:rFonts w:ascii="Tahoma" w:hAnsi="Tahoma" w:cs="Tahoma" w:hint="cs"/>
          <w:sz w:val="32"/>
          <w:szCs w:val="32"/>
          <w:rtl/>
        </w:rPr>
        <w:t>ال</w:t>
      </w:r>
      <w:r>
        <w:rPr>
          <w:rFonts w:ascii="Tahoma" w:hAnsi="Tahoma" w:cs="Tahoma" w:hint="cs"/>
          <w:sz w:val="32"/>
          <w:szCs w:val="32"/>
          <w:rtl/>
        </w:rPr>
        <w:t>ــ</w:t>
      </w:r>
      <w:r w:rsidRPr="00036538">
        <w:rPr>
          <w:rFonts w:ascii="Tahoma" w:hAnsi="Tahoma" w:cs="Tahoma" w:hint="cs"/>
          <w:sz w:val="32"/>
          <w:szCs w:val="32"/>
          <w:rtl/>
        </w:rPr>
        <w:t>درا</w:t>
      </w:r>
      <w:proofErr w:type="spellEnd"/>
    </w:p>
    <w:p w:rsidR="0094642B" w:rsidRPr="00036538" w:rsidRDefault="0094642B" w:rsidP="0094642B">
      <w:pPr>
        <w:pStyle w:val="NormalWeb"/>
        <w:bidi/>
        <w:spacing w:before="0" w:beforeAutospacing="0" w:after="0" w:afterAutospacing="0"/>
        <w:ind w:left="4752"/>
        <w:jc w:val="both"/>
        <w:rPr>
          <w:rFonts w:ascii="Tahoma" w:hAnsi="Tahoma" w:cs="Tahoma"/>
          <w:sz w:val="32"/>
          <w:szCs w:val="32"/>
          <w:rtl/>
        </w:rPr>
      </w:pPr>
      <w:r w:rsidRPr="00036538">
        <w:rPr>
          <w:rFonts w:ascii="Tahoma" w:hAnsi="Tahoma" w:cs="Tahoma" w:hint="cs"/>
          <w:sz w:val="32"/>
          <w:szCs w:val="32"/>
          <w:rtl/>
        </w:rPr>
        <w:t xml:space="preserve">فيا </w:t>
      </w:r>
      <w:proofErr w:type="spellStart"/>
      <w:r w:rsidRPr="00036538">
        <w:rPr>
          <w:rFonts w:ascii="Tahoma" w:hAnsi="Tahoma" w:cs="Tahoma" w:hint="cs"/>
          <w:sz w:val="32"/>
          <w:szCs w:val="32"/>
          <w:rtl/>
        </w:rPr>
        <w:t>بي</w:t>
      </w:r>
      <w:proofErr w:type="spellEnd"/>
      <w:r w:rsidRPr="00036538">
        <w:rPr>
          <w:rFonts w:ascii="Tahoma" w:hAnsi="Tahoma" w:cs="Tahoma" w:hint="cs"/>
          <w:sz w:val="32"/>
          <w:szCs w:val="32"/>
          <w:rtl/>
        </w:rPr>
        <w:t xml:space="preserve"> </w:t>
      </w:r>
      <w:proofErr w:type="spellStart"/>
      <w:r w:rsidRPr="00036538">
        <w:rPr>
          <w:rFonts w:ascii="Tahoma" w:hAnsi="Tahoma" w:cs="Tahoma" w:hint="cs"/>
          <w:sz w:val="32"/>
          <w:szCs w:val="32"/>
          <w:rtl/>
        </w:rPr>
        <w:t>ويعت</w:t>
      </w:r>
      <w:r>
        <w:rPr>
          <w:rFonts w:ascii="Tahoma" w:hAnsi="Tahoma" w:cs="Tahoma" w:hint="cs"/>
          <w:sz w:val="32"/>
          <w:szCs w:val="32"/>
          <w:rtl/>
        </w:rPr>
        <w:t>ــ</w:t>
      </w:r>
      <w:r w:rsidRPr="00036538">
        <w:rPr>
          <w:rFonts w:ascii="Tahoma" w:hAnsi="Tahoma" w:cs="Tahoma" w:hint="cs"/>
          <w:sz w:val="32"/>
          <w:szCs w:val="32"/>
          <w:rtl/>
        </w:rPr>
        <w:t>اض</w:t>
      </w:r>
      <w:proofErr w:type="spellEnd"/>
      <w:r w:rsidRPr="00036538">
        <w:rPr>
          <w:rFonts w:ascii="Tahoma" w:hAnsi="Tahoma" w:cs="Tahoma" w:hint="cs"/>
          <w:sz w:val="32"/>
          <w:szCs w:val="32"/>
          <w:rtl/>
        </w:rPr>
        <w:t xml:space="preserve"> العقيق </w:t>
      </w:r>
      <w:proofErr w:type="spellStart"/>
      <w:r w:rsidRPr="00036538">
        <w:rPr>
          <w:rFonts w:ascii="Tahoma" w:hAnsi="Tahoma" w:cs="Tahoma" w:hint="cs"/>
          <w:sz w:val="32"/>
          <w:szCs w:val="32"/>
          <w:rtl/>
        </w:rPr>
        <w:t>بها</w:t>
      </w:r>
      <w:proofErr w:type="spellEnd"/>
      <w:r w:rsidRPr="00036538">
        <w:rPr>
          <w:rFonts w:ascii="Tahoma" w:hAnsi="Tahoma" w:cs="Tahoma" w:hint="cs"/>
          <w:sz w:val="32"/>
          <w:szCs w:val="32"/>
          <w:rtl/>
        </w:rPr>
        <w:t xml:space="preserve"> جمرا</w:t>
      </w:r>
    </w:p>
    <w:p w:rsidR="0094642B" w:rsidRPr="00036538" w:rsidRDefault="0094642B" w:rsidP="0094642B">
      <w:pPr>
        <w:pStyle w:val="NormalWeb"/>
        <w:numPr>
          <w:ilvl w:val="0"/>
          <w:numId w:val="1"/>
        </w:numPr>
        <w:bidi/>
        <w:spacing w:before="0" w:beforeAutospacing="0" w:after="0" w:afterAutospacing="0"/>
        <w:jc w:val="both"/>
        <w:rPr>
          <w:rFonts w:ascii="Tahoma" w:hAnsi="Tahoma" w:cs="Tahoma"/>
          <w:sz w:val="32"/>
          <w:szCs w:val="32"/>
        </w:rPr>
      </w:pPr>
      <w:r w:rsidRPr="00036538">
        <w:rPr>
          <w:rFonts w:ascii="Tahoma" w:hAnsi="Tahoma" w:cs="Tahoma" w:hint="cs"/>
          <w:sz w:val="32"/>
          <w:szCs w:val="32"/>
          <w:rtl/>
        </w:rPr>
        <w:t>وله شرح على الألفية في مجلد،</w:t>
      </w:r>
    </w:p>
    <w:p w:rsidR="0094642B" w:rsidRPr="00036538" w:rsidRDefault="0094642B" w:rsidP="0094642B">
      <w:pPr>
        <w:pStyle w:val="NormalWeb"/>
        <w:numPr>
          <w:ilvl w:val="0"/>
          <w:numId w:val="1"/>
        </w:numPr>
        <w:bidi/>
        <w:spacing w:before="0" w:beforeAutospacing="0" w:after="0" w:afterAutospacing="0"/>
        <w:jc w:val="both"/>
        <w:rPr>
          <w:rFonts w:ascii="Tahoma" w:hAnsi="Tahoma" w:cs="Tahoma"/>
          <w:sz w:val="32"/>
          <w:szCs w:val="32"/>
          <w:rtl/>
        </w:rPr>
      </w:pPr>
      <w:proofErr w:type="gramStart"/>
      <w:r w:rsidRPr="00036538">
        <w:rPr>
          <w:rFonts w:ascii="Tahoma" w:hAnsi="Tahoma" w:cs="Tahoma" w:hint="cs"/>
          <w:sz w:val="32"/>
          <w:szCs w:val="32"/>
          <w:rtl/>
        </w:rPr>
        <w:t>وله</w:t>
      </w:r>
      <w:proofErr w:type="gramEnd"/>
      <w:r w:rsidRPr="00036538">
        <w:rPr>
          <w:rFonts w:ascii="Tahoma" w:hAnsi="Tahoma" w:cs="Tahoma" w:hint="cs"/>
          <w:sz w:val="32"/>
          <w:szCs w:val="32"/>
          <w:rtl/>
        </w:rPr>
        <w:t xml:space="preserve"> مجموعة من مذكراته مع أقرانه وأشياخه في شبه مذكرات أهل العصر، يقول فيها قي يوم كذا، اجتمعت مع فلان وفلان، ووقعت المذاكرة في كذا، وتحرير المسألة بعد المراجعة لذلك ثم يأتي بما لهم في ذلك. </w:t>
      </w:r>
      <w:proofErr w:type="gramStart"/>
      <w:r w:rsidRPr="00036538">
        <w:rPr>
          <w:rFonts w:ascii="Tahoma" w:hAnsi="Tahoma" w:cs="Tahoma" w:hint="cs"/>
          <w:sz w:val="32"/>
          <w:szCs w:val="32"/>
          <w:rtl/>
        </w:rPr>
        <w:t>وهو</w:t>
      </w:r>
      <w:proofErr w:type="gramEnd"/>
      <w:r w:rsidRPr="00036538">
        <w:rPr>
          <w:rFonts w:ascii="Tahoma" w:hAnsi="Tahoma" w:cs="Tahoma" w:hint="cs"/>
          <w:sz w:val="32"/>
          <w:szCs w:val="32"/>
          <w:rtl/>
        </w:rPr>
        <w:t xml:space="preserve"> من أنفس ما كتب في الموضوع، إلى غير ذلك من التأليف.</w:t>
      </w:r>
    </w:p>
    <w:p w:rsidR="0094642B" w:rsidRPr="00036538" w:rsidRDefault="0094642B" w:rsidP="0094642B">
      <w:pPr>
        <w:pStyle w:val="NormalWeb"/>
        <w:bidi/>
        <w:spacing w:before="0" w:beforeAutospacing="0" w:after="0" w:afterAutospacing="0"/>
        <w:jc w:val="both"/>
        <w:rPr>
          <w:rFonts w:ascii="Tahoma" w:hAnsi="Tahoma" w:cs="Tahoma"/>
          <w:sz w:val="32"/>
          <w:szCs w:val="32"/>
          <w:rtl/>
        </w:rPr>
      </w:pPr>
    </w:p>
    <w:p w:rsidR="0094642B" w:rsidRPr="00036538" w:rsidRDefault="0094642B" w:rsidP="0094642B">
      <w:pPr>
        <w:pStyle w:val="NormalWeb"/>
        <w:bidi/>
        <w:spacing w:before="0" w:beforeAutospacing="0" w:after="0" w:afterAutospacing="0"/>
        <w:jc w:val="both"/>
        <w:rPr>
          <w:rFonts w:ascii="Tahoma" w:hAnsi="Tahoma" w:cs="Tahoma"/>
          <w:sz w:val="32"/>
          <w:szCs w:val="32"/>
          <w:rtl/>
        </w:rPr>
      </w:pPr>
      <w:r w:rsidRPr="00036538">
        <w:rPr>
          <w:rFonts w:ascii="Tahoma" w:hAnsi="Tahoma" w:cs="Tahoma" w:hint="cs"/>
          <w:sz w:val="32"/>
          <w:szCs w:val="32"/>
          <w:rtl/>
        </w:rPr>
        <w:t xml:space="preserve">ومنذ بسطت الحماية يدها على المغرب، لم يخرج </w:t>
      </w:r>
      <w:r w:rsidRPr="00036538">
        <w:rPr>
          <w:rFonts w:ascii="Tahoma" w:hAnsi="Tahoma" w:cs="Tahoma" w:hint="cs"/>
          <w:sz w:val="32"/>
          <w:szCs w:val="32"/>
          <w:rtl/>
          <w:lang w:bidi="ar-MA"/>
        </w:rPr>
        <w:t xml:space="preserve">محمد بن الشيخ المهدي </w:t>
      </w:r>
      <w:r w:rsidRPr="00036538">
        <w:rPr>
          <w:rFonts w:ascii="Tahoma" w:hAnsi="Tahoma" w:cs="Tahoma"/>
          <w:sz w:val="32"/>
          <w:szCs w:val="32"/>
          <w:rtl/>
        </w:rPr>
        <w:t>ابن سودة</w:t>
      </w:r>
      <w:r w:rsidRPr="00036538">
        <w:rPr>
          <w:rFonts w:ascii="Tahoma" w:hAnsi="Tahoma" w:cs="Tahoma" w:hint="cs"/>
          <w:sz w:val="32"/>
          <w:szCs w:val="32"/>
          <w:rtl/>
        </w:rPr>
        <w:t xml:space="preserve">، من عرصته التي كان بها سكناه بالدوح الشهيرة به، وكان مفوضا أمره إلى ربه، لا يقبل الانتماء إلى أحد من الخلق. ويبقى على حاله </w:t>
      </w:r>
      <w:proofErr w:type="gramStart"/>
      <w:r w:rsidRPr="00036538">
        <w:rPr>
          <w:rFonts w:ascii="Tahoma" w:hAnsi="Tahoma" w:cs="Tahoma" w:hint="cs"/>
          <w:sz w:val="32"/>
          <w:szCs w:val="32"/>
          <w:rtl/>
        </w:rPr>
        <w:t>يكتب</w:t>
      </w:r>
      <w:proofErr w:type="gramEnd"/>
      <w:r w:rsidRPr="00036538">
        <w:rPr>
          <w:rFonts w:ascii="Tahoma" w:hAnsi="Tahoma" w:cs="Tahoma" w:hint="cs"/>
          <w:sz w:val="32"/>
          <w:szCs w:val="32"/>
          <w:rtl/>
        </w:rPr>
        <w:t xml:space="preserve"> ويفيد ويؤلف إلى أن لقي ربه.</w:t>
      </w:r>
    </w:p>
    <w:p w:rsidR="0094642B" w:rsidRDefault="0094642B" w:rsidP="0094642B">
      <w:pPr>
        <w:pStyle w:val="NormalWeb"/>
        <w:bidi/>
        <w:spacing w:before="0" w:beforeAutospacing="0" w:after="0" w:afterAutospacing="0"/>
        <w:jc w:val="both"/>
        <w:rPr>
          <w:rFonts w:ascii="Tahoma" w:hAnsi="Tahoma" w:cs="Tahoma"/>
          <w:sz w:val="32"/>
          <w:szCs w:val="32"/>
          <w:rtl/>
        </w:rPr>
      </w:pPr>
    </w:p>
    <w:p w:rsidR="0094642B" w:rsidRPr="00036538" w:rsidRDefault="0094642B" w:rsidP="0094642B">
      <w:pPr>
        <w:pStyle w:val="NormalWeb"/>
        <w:bidi/>
        <w:spacing w:before="0" w:beforeAutospacing="0" w:after="0" w:afterAutospacing="0"/>
        <w:jc w:val="both"/>
        <w:rPr>
          <w:rFonts w:ascii="Tahoma" w:hAnsi="Tahoma" w:cs="Tahoma"/>
          <w:sz w:val="32"/>
          <w:szCs w:val="32"/>
          <w:rtl/>
        </w:rPr>
      </w:pPr>
      <w:proofErr w:type="gramStart"/>
      <w:r w:rsidRPr="00036538">
        <w:rPr>
          <w:rFonts w:ascii="Tahoma" w:hAnsi="Tahoma" w:cs="Tahoma" w:hint="cs"/>
          <w:sz w:val="32"/>
          <w:szCs w:val="32"/>
          <w:rtl/>
        </w:rPr>
        <w:t>تولى</w:t>
      </w:r>
      <w:proofErr w:type="gramEnd"/>
      <w:r w:rsidRPr="00036538">
        <w:rPr>
          <w:rFonts w:ascii="Tahoma" w:hAnsi="Tahoma" w:cs="Tahoma" w:hint="cs"/>
          <w:sz w:val="32"/>
          <w:szCs w:val="32"/>
          <w:rtl/>
        </w:rPr>
        <w:t xml:space="preserve"> الخطابة بجامع الرصيف مدة، وكان الناس يتهافتون على سماع خطبته، فسئل عن ذلك فقال إنها تعجبهم لأمرين أفعالها: لا أطيل بهم </w:t>
      </w:r>
      <w:r w:rsidRPr="00036538">
        <w:rPr>
          <w:rFonts w:ascii="Tahoma" w:hAnsi="Tahoma" w:cs="Tahoma" w:hint="cs"/>
          <w:sz w:val="32"/>
          <w:szCs w:val="32"/>
          <w:rtl/>
        </w:rPr>
        <w:lastRenderedPageBreak/>
        <w:t>في الخطبة، ولا آتي إلا بالأحادي</w:t>
      </w:r>
      <w:r w:rsidRPr="00036538">
        <w:rPr>
          <w:rFonts w:ascii="Tahoma" w:hAnsi="Tahoma" w:cs="Tahoma" w:hint="eastAsia"/>
          <w:sz w:val="32"/>
          <w:szCs w:val="32"/>
          <w:rtl/>
        </w:rPr>
        <w:t>ث</w:t>
      </w:r>
      <w:r w:rsidRPr="00036538">
        <w:rPr>
          <w:rFonts w:ascii="Tahoma" w:hAnsi="Tahoma" w:cs="Tahoma" w:hint="cs"/>
          <w:sz w:val="32"/>
          <w:szCs w:val="32"/>
          <w:rtl/>
        </w:rPr>
        <w:t xml:space="preserve"> الصحيحة، فلأجل ذلك يحبون خطبتي.</w:t>
      </w:r>
    </w:p>
    <w:p w:rsidR="0094642B" w:rsidRPr="00036538" w:rsidRDefault="0094642B" w:rsidP="0094642B">
      <w:pPr>
        <w:pStyle w:val="NormalWeb"/>
        <w:bidi/>
        <w:spacing w:before="0" w:beforeAutospacing="0" w:after="0" w:afterAutospacing="0"/>
        <w:jc w:val="both"/>
        <w:rPr>
          <w:rFonts w:ascii="Tahoma" w:hAnsi="Tahoma" w:cs="Tahoma"/>
          <w:sz w:val="32"/>
          <w:szCs w:val="32"/>
          <w:rtl/>
        </w:rPr>
      </w:pPr>
    </w:p>
    <w:p w:rsidR="0094642B" w:rsidRPr="00036538" w:rsidRDefault="0094642B" w:rsidP="0094642B">
      <w:pPr>
        <w:bidi/>
        <w:jc w:val="both"/>
        <w:rPr>
          <w:rFonts w:ascii="Tahoma" w:hAnsi="Tahoma" w:cs="Tahoma"/>
          <w:sz w:val="32"/>
          <w:szCs w:val="32"/>
          <w:rtl/>
        </w:rPr>
      </w:pPr>
      <w:r w:rsidRPr="00036538">
        <w:rPr>
          <w:rFonts w:ascii="Tahoma" w:hAnsi="Tahoma" w:cs="Tahoma" w:hint="cs"/>
          <w:sz w:val="32"/>
          <w:szCs w:val="32"/>
          <w:rtl/>
        </w:rPr>
        <w:t xml:space="preserve">توفي بمدينة </w:t>
      </w:r>
      <w:r>
        <w:rPr>
          <w:rFonts w:ascii="Tahoma" w:hAnsi="Tahoma" w:cs="Tahoma" w:hint="cs"/>
          <w:sz w:val="32"/>
          <w:szCs w:val="32"/>
          <w:rtl/>
        </w:rPr>
        <w:t>ب</w:t>
      </w:r>
      <w:r w:rsidRPr="00036538">
        <w:rPr>
          <w:rFonts w:ascii="Tahoma" w:hAnsi="Tahoma" w:cs="Tahoma" w:hint="cs"/>
          <w:sz w:val="32"/>
          <w:szCs w:val="32"/>
          <w:rtl/>
        </w:rPr>
        <w:t>فاس، يوم الأربعاء 3 رمضان عام 1344</w:t>
      </w:r>
      <w:r w:rsidRPr="00036538">
        <w:rPr>
          <w:rFonts w:ascii="Tahoma" w:hAnsi="Tahoma" w:cs="Tahoma"/>
          <w:sz w:val="32"/>
          <w:szCs w:val="32"/>
          <w:rtl/>
        </w:rPr>
        <w:t>هـ</w:t>
      </w:r>
      <w:r w:rsidRPr="00036538">
        <w:rPr>
          <w:rFonts w:ascii="Tahoma" w:hAnsi="Tahoma" w:cs="Tahoma" w:hint="cs"/>
          <w:sz w:val="32"/>
          <w:szCs w:val="32"/>
          <w:rtl/>
        </w:rPr>
        <w:t xml:space="preserve"> الموافق ليوم 17 مارس 1926م ودفن بزاوية والده أسفل العقبة الزرقاء.</w:t>
      </w:r>
      <w:r>
        <w:rPr>
          <w:rFonts w:ascii="Tahoma" w:hAnsi="Tahoma" w:cs="Tahoma" w:hint="cs"/>
          <w:sz w:val="32"/>
          <w:szCs w:val="32"/>
          <w:rtl/>
        </w:rPr>
        <w:t xml:space="preserve"> وقد خلف </w:t>
      </w:r>
      <w:r w:rsidRPr="00036538">
        <w:rPr>
          <w:rFonts w:ascii="Tahoma" w:hAnsi="Tahoma" w:cs="Tahoma" w:hint="cs"/>
          <w:sz w:val="32"/>
          <w:szCs w:val="32"/>
          <w:rtl/>
        </w:rPr>
        <w:t xml:space="preserve">رحمه الله، </w:t>
      </w:r>
      <w:r>
        <w:rPr>
          <w:rFonts w:ascii="Tahoma" w:hAnsi="Tahoma" w:cs="Tahoma" w:hint="cs"/>
          <w:sz w:val="32"/>
          <w:szCs w:val="32"/>
          <w:rtl/>
        </w:rPr>
        <w:t>ثلاثة أولاد هم المهدي والطالب وعمر وثلاثة بنات هم أمينة وأم الغيت وكبور.</w:t>
      </w:r>
    </w:p>
    <w:p w:rsidR="0094642B" w:rsidRDefault="0094642B" w:rsidP="0094642B">
      <w:pPr>
        <w:pStyle w:val="NormalWeb"/>
        <w:bidi/>
        <w:spacing w:before="0" w:beforeAutospacing="0" w:after="0" w:afterAutospacing="0"/>
        <w:jc w:val="both"/>
        <w:rPr>
          <w:rFonts w:ascii="Tahoma" w:hAnsi="Tahoma" w:cs="Tahoma"/>
          <w:sz w:val="32"/>
          <w:szCs w:val="32"/>
        </w:rPr>
      </w:pPr>
    </w:p>
    <w:p w:rsidR="0094642B" w:rsidRPr="00036538" w:rsidRDefault="0094642B" w:rsidP="0094642B">
      <w:pPr>
        <w:pStyle w:val="NormalWeb"/>
        <w:bidi/>
        <w:spacing w:before="0" w:beforeAutospacing="0" w:after="0" w:afterAutospacing="0"/>
        <w:jc w:val="both"/>
        <w:rPr>
          <w:rFonts w:ascii="Tahoma" w:hAnsi="Tahoma" w:cs="Tahoma"/>
          <w:sz w:val="32"/>
          <w:szCs w:val="32"/>
          <w:rtl/>
        </w:rPr>
      </w:pPr>
    </w:p>
    <w:sectPr w:rsidR="0094642B" w:rsidRPr="00036538"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44D1"/>
    <w:multiLevelType w:val="hybridMultilevel"/>
    <w:tmpl w:val="212E2864"/>
    <w:lvl w:ilvl="0" w:tplc="040C0001">
      <w:start w:val="1"/>
      <w:numFmt w:val="bullet"/>
      <w:lvlText w:val=""/>
      <w:lvlJc w:val="left"/>
      <w:pPr>
        <w:tabs>
          <w:tab w:val="num" w:pos="825"/>
        </w:tabs>
        <w:ind w:left="825" w:hanging="360"/>
      </w:pPr>
      <w:rPr>
        <w:rFonts w:ascii="Symbol" w:hAnsi="Symbol"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42B"/>
    <w:rsid w:val="001E2F26"/>
    <w:rsid w:val="00385DBA"/>
    <w:rsid w:val="005315CC"/>
    <w:rsid w:val="00537CAA"/>
    <w:rsid w:val="0094642B"/>
    <w:rsid w:val="00B747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2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4642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642B"/>
    <w:rPr>
      <w:rFonts w:ascii="Arial" w:eastAsia="Times New Roman" w:hAnsi="Arial" w:cs="Arial"/>
      <w:b/>
      <w:bCs/>
      <w:kern w:val="32"/>
      <w:sz w:val="32"/>
      <w:szCs w:val="32"/>
      <w:lang w:eastAsia="fr-FR"/>
    </w:rPr>
  </w:style>
  <w:style w:type="paragraph" w:styleId="NormalWeb">
    <w:name w:val="Normal (Web)"/>
    <w:basedOn w:val="Normal"/>
    <w:rsid w:val="009464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2013-06-15T07:42:00Z</dcterms:created>
  <dcterms:modified xsi:type="dcterms:W3CDTF">2013-07-10T14:45:00Z</dcterms:modified>
</cp:coreProperties>
</file>