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03" w:rsidRPr="00B4153F" w:rsidRDefault="00604403" w:rsidP="00604403">
      <w:pPr>
        <w:pStyle w:val="NormalWeb"/>
        <w:bidi/>
        <w:spacing w:before="0" w:beforeAutospacing="0" w:after="0" w:afterAutospacing="0"/>
        <w:jc w:val="both"/>
        <w:rPr>
          <w:rFonts w:ascii="Tahoma" w:hAnsi="Tahoma" w:cs="Tahoma" w:hint="cs"/>
          <w:sz w:val="32"/>
          <w:szCs w:val="32"/>
          <w:rtl/>
          <w:lang w:bidi="ar-MA"/>
        </w:rPr>
      </w:pPr>
    </w:p>
    <w:p w:rsidR="00604403" w:rsidRPr="007D4B14" w:rsidRDefault="00604403" w:rsidP="00B779CC">
      <w:pPr>
        <w:pStyle w:val="Titre1"/>
        <w:bidi/>
        <w:spacing w:before="0" w:after="0"/>
        <w:rPr>
          <w:rFonts w:ascii="Tahoma" w:hAnsi="Tahoma" w:cs="Tahoma"/>
          <w:rtl/>
        </w:rPr>
      </w:pPr>
      <w:bookmarkStart w:id="0" w:name="_Toc347494386"/>
      <w:bookmarkStart w:id="1" w:name="_Toc351960768"/>
      <w:r>
        <w:rPr>
          <w:rFonts w:ascii="Tahoma" w:hAnsi="Tahoma" w:cs="Tahoma" w:hint="cs"/>
          <w:rtl/>
          <w:lang w:bidi="ar-MA"/>
        </w:rPr>
        <w:t>2</w:t>
      </w:r>
      <w:r w:rsidR="00B779CC">
        <w:rPr>
          <w:rFonts w:ascii="Tahoma" w:hAnsi="Tahoma" w:cs="Tahoma" w:hint="cs"/>
          <w:rtl/>
          <w:lang w:bidi="ar-MA"/>
        </w:rPr>
        <w:t>8</w:t>
      </w:r>
      <w:r>
        <w:rPr>
          <w:rFonts w:ascii="Tahoma" w:hAnsi="Tahoma" w:cs="Tahoma" w:hint="cs"/>
          <w:rtl/>
          <w:lang w:bidi="ar-MA"/>
        </w:rPr>
        <w:t xml:space="preserve">- محمد </w:t>
      </w:r>
      <w:r w:rsidRPr="007D4B14">
        <w:rPr>
          <w:rFonts w:ascii="Tahoma" w:hAnsi="Tahoma" w:cs="Tahoma"/>
          <w:rtl/>
          <w:lang w:bidi="ar-MA"/>
        </w:rPr>
        <w:t xml:space="preserve">العابد </w:t>
      </w:r>
      <w:r w:rsidRPr="007D4B14">
        <w:rPr>
          <w:rFonts w:ascii="Tahoma" w:hAnsi="Tahoma" w:cs="Tahoma"/>
          <w:rtl/>
        </w:rPr>
        <w:t>بن الشيخ أحمد بن الطالب ابن سودة</w:t>
      </w:r>
      <w:bookmarkEnd w:id="0"/>
      <w:bookmarkEnd w:id="1"/>
    </w:p>
    <w:p w:rsidR="00604403" w:rsidRPr="00D76239" w:rsidRDefault="00604403" w:rsidP="00604403">
      <w:pPr>
        <w:pStyle w:val="NormalWeb"/>
        <w:bidi/>
        <w:spacing w:before="0" w:beforeAutospacing="0" w:after="0" w:afterAutospacing="0"/>
        <w:jc w:val="center"/>
        <w:rPr>
          <w:rtl/>
        </w:rPr>
      </w:pPr>
      <w:r w:rsidRPr="00D76239">
        <w:rPr>
          <w:rFonts w:ascii="Tahoma" w:hAnsi="Tahoma" w:cs="Tahoma"/>
          <w:sz w:val="32"/>
          <w:szCs w:val="32"/>
          <w:rtl/>
        </w:rPr>
        <w:t xml:space="preserve">توفي </w:t>
      </w:r>
      <w:r>
        <w:rPr>
          <w:rFonts w:ascii="Tahoma" w:hAnsi="Tahoma" w:cs="Tahoma" w:hint="cs"/>
          <w:sz w:val="32"/>
          <w:szCs w:val="32"/>
          <w:rtl/>
        </w:rPr>
        <w:t>عام سنة 1359</w:t>
      </w:r>
      <w:r w:rsidRPr="008A7044">
        <w:rPr>
          <w:rFonts w:ascii="Tahoma" w:hAnsi="Tahoma" w:cs="Tahoma"/>
          <w:sz w:val="32"/>
          <w:szCs w:val="32"/>
          <w:rtl/>
        </w:rPr>
        <w:t>هـ</w:t>
      </w:r>
      <w:r>
        <w:rPr>
          <w:rFonts w:ascii="Tahoma" w:hAnsi="Tahoma" w:cs="Tahoma" w:hint="cs"/>
          <w:sz w:val="32"/>
          <w:szCs w:val="32"/>
          <w:rtl/>
        </w:rPr>
        <w:t>، والموافق لسنة 1940م</w:t>
      </w:r>
    </w:p>
    <w:p w:rsidR="00604403" w:rsidRPr="00D76239" w:rsidRDefault="00604403" w:rsidP="00604403">
      <w:pPr>
        <w:pStyle w:val="NormalWeb"/>
        <w:bidi/>
        <w:spacing w:before="0" w:beforeAutospacing="0" w:after="0" w:afterAutospacing="0"/>
        <w:jc w:val="both"/>
        <w:rPr>
          <w:rFonts w:ascii="Tahoma" w:hAnsi="Tahoma" w:cs="Tahoma"/>
          <w:sz w:val="32"/>
          <w:szCs w:val="32"/>
          <w:rtl/>
        </w:rPr>
      </w:pPr>
    </w:p>
    <w:p w:rsidR="00604403" w:rsidRDefault="00604403" w:rsidP="00604403">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lang w:bidi="ar-MA"/>
        </w:rPr>
        <w:t xml:space="preserve">الشيخ العابد القاضي بن الشيخ أحمد </w:t>
      </w:r>
      <w:r w:rsidRPr="00614EEE">
        <w:rPr>
          <w:rFonts w:ascii="Tahoma" w:hAnsi="Tahoma" w:cs="Tahoma" w:hint="cs"/>
          <w:sz w:val="32"/>
          <w:szCs w:val="32"/>
          <w:rtl/>
        </w:rPr>
        <w:t xml:space="preserve">بن </w:t>
      </w:r>
      <w:r>
        <w:rPr>
          <w:rFonts w:ascii="Tahoma" w:hAnsi="Tahoma" w:cs="Tahoma" w:hint="cs"/>
          <w:sz w:val="32"/>
          <w:szCs w:val="32"/>
          <w:rtl/>
        </w:rPr>
        <w:t xml:space="preserve">الشيخ </w:t>
      </w:r>
      <w:r w:rsidRPr="00614EEE">
        <w:rPr>
          <w:rFonts w:ascii="Tahoma" w:hAnsi="Tahoma" w:cs="Tahoma" w:hint="cs"/>
          <w:sz w:val="32"/>
          <w:szCs w:val="32"/>
          <w:rtl/>
        </w:rPr>
        <w:t xml:space="preserve">الطالب </w:t>
      </w:r>
      <w:r w:rsidRPr="005C74AB">
        <w:rPr>
          <w:rFonts w:ascii="Tahoma" w:hAnsi="Tahoma" w:cs="Tahoma"/>
          <w:sz w:val="32"/>
          <w:szCs w:val="32"/>
          <w:rtl/>
        </w:rPr>
        <w:t xml:space="preserve">بن أمحمد فتحا بن الحاج محمد بن الشيخ أحمد (دفين وازان) بن أمحمد فتحا بن محمد بن عبد الرحمان بن حمدون بن عبد الله بن علي بن أبي القاسم (3) ابن سودة </w:t>
      </w:r>
      <w:r w:rsidRPr="005C74AB">
        <w:rPr>
          <w:rFonts w:ascii="Tahoma" w:hAnsi="Tahoma" w:cs="Tahoma"/>
          <w:color w:val="333333"/>
          <w:sz w:val="32"/>
          <w:szCs w:val="32"/>
          <w:rtl/>
        </w:rPr>
        <w:t>المري</w:t>
      </w:r>
      <w:r w:rsidRPr="005C74AB">
        <w:rPr>
          <w:rFonts w:ascii="Tahoma" w:hAnsi="Tahoma" w:cs="Tahoma"/>
          <w:sz w:val="32"/>
          <w:szCs w:val="32"/>
          <w:rtl/>
        </w:rPr>
        <w:t xml:space="preserve"> القريشي</w:t>
      </w:r>
      <w:r>
        <w:rPr>
          <w:rFonts w:ascii="Tahoma" w:hAnsi="Tahoma" w:cs="Tahoma" w:hint="cs"/>
          <w:sz w:val="32"/>
          <w:szCs w:val="32"/>
          <w:rtl/>
        </w:rPr>
        <w:t>، العلامة المشارك، الخطيب الفصيح المطلع، شعلة ذكاء وفطنة.</w:t>
      </w:r>
    </w:p>
    <w:p w:rsidR="00604403" w:rsidRPr="009D2F3D" w:rsidRDefault="00604403" w:rsidP="00604403">
      <w:pPr>
        <w:pStyle w:val="NormalWeb"/>
        <w:bidi/>
        <w:spacing w:before="0" w:beforeAutospacing="0" w:after="0" w:afterAutospacing="0"/>
        <w:jc w:val="both"/>
        <w:rPr>
          <w:rFonts w:ascii="Tahoma" w:hAnsi="Tahoma" w:cs="Tahoma"/>
          <w:sz w:val="36"/>
          <w:szCs w:val="36"/>
          <w:rtl/>
        </w:rPr>
      </w:pPr>
    </w:p>
    <w:p w:rsidR="00604403" w:rsidRPr="00E01711" w:rsidRDefault="00604403" w:rsidP="00604403">
      <w:pPr>
        <w:pStyle w:val="NormalWeb"/>
        <w:bidi/>
        <w:spacing w:before="0" w:beforeAutospacing="0" w:after="0" w:afterAutospacing="0"/>
        <w:jc w:val="center"/>
        <w:rPr>
          <w:rFonts w:ascii="Tahoma" w:hAnsi="Tahoma" w:cs="Tahoma"/>
          <w:sz w:val="32"/>
          <w:szCs w:val="32"/>
          <w:rtl/>
        </w:rPr>
      </w:pPr>
      <w:r>
        <w:rPr>
          <w:rFonts w:ascii="Tahoma" w:hAnsi="Tahoma" w:cs="Tahoma"/>
          <w:noProof/>
          <w:sz w:val="32"/>
          <w:szCs w:val="32"/>
        </w:rPr>
        <w:drawing>
          <wp:inline distT="0" distB="0" distL="0" distR="0">
            <wp:extent cx="2124075" cy="2095500"/>
            <wp:effectExtent l="19050" t="0" r="9525" b="0"/>
            <wp:docPr id="1" name="Image 1" descr="العلامة الخطيب العابد بن أحمد بن الطالب بن محمد ابن سودة (جالس) وخلفه المؤرخ عبد السلام بن عبد القادر ابن سودة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علامة الخطيب العابد بن أحمد بن الطالب بن محمد ابن سودة (جالس) وخلفه المؤرخ عبد السلام بن عبد القادر ابن سودة 111"/>
                    <pic:cNvPicPr>
                      <a:picLocks noChangeAspect="1" noChangeArrowheads="1"/>
                    </pic:cNvPicPr>
                  </pic:nvPicPr>
                  <pic:blipFill>
                    <a:blip r:embed="rId5" cstate="print"/>
                    <a:srcRect/>
                    <a:stretch>
                      <a:fillRect/>
                    </a:stretch>
                  </pic:blipFill>
                  <pic:spPr bwMode="auto">
                    <a:xfrm>
                      <a:off x="0" y="0"/>
                      <a:ext cx="2124075" cy="2095500"/>
                    </a:xfrm>
                    <a:prstGeom prst="rect">
                      <a:avLst/>
                    </a:prstGeom>
                    <a:noFill/>
                    <a:ln w="9525">
                      <a:noFill/>
                      <a:miter lim="800000"/>
                      <a:headEnd/>
                      <a:tailEnd/>
                    </a:ln>
                  </pic:spPr>
                </pic:pic>
              </a:graphicData>
            </a:graphic>
          </wp:inline>
        </w:drawing>
      </w:r>
    </w:p>
    <w:p w:rsidR="00604403" w:rsidRPr="009D2F3D" w:rsidRDefault="00604403" w:rsidP="00604403">
      <w:pPr>
        <w:pStyle w:val="NormalWeb"/>
        <w:bidi/>
        <w:spacing w:before="0" w:beforeAutospacing="0" w:after="0" w:afterAutospacing="0"/>
        <w:jc w:val="center"/>
        <w:rPr>
          <w:rFonts w:ascii="Arial" w:hAnsi="Arial" w:cs="Arial"/>
          <w:sz w:val="28"/>
          <w:szCs w:val="28"/>
          <w:rtl/>
        </w:rPr>
      </w:pPr>
      <w:r w:rsidRPr="009D2F3D">
        <w:rPr>
          <w:rFonts w:ascii="Arial" w:hAnsi="Arial" w:cs="Arial"/>
          <w:sz w:val="32"/>
          <w:szCs w:val="32"/>
          <w:rtl/>
        </w:rPr>
        <w:t>العلامة العابد بن الشيخ أحمد بن الطالب بن محمد ابن سودة (جالس</w:t>
      </w:r>
      <w:r w:rsidRPr="009D2F3D">
        <w:rPr>
          <w:rFonts w:ascii="Arial" w:hAnsi="Arial" w:cs="Arial"/>
          <w:sz w:val="28"/>
          <w:szCs w:val="28"/>
          <w:rtl/>
        </w:rPr>
        <w:t>)</w:t>
      </w:r>
    </w:p>
    <w:p w:rsidR="00604403" w:rsidRPr="009D2F3D" w:rsidRDefault="00604403" w:rsidP="00604403">
      <w:pPr>
        <w:pStyle w:val="NormalWeb"/>
        <w:bidi/>
        <w:spacing w:before="0" w:beforeAutospacing="0" w:after="0" w:afterAutospacing="0"/>
        <w:jc w:val="center"/>
        <w:rPr>
          <w:rFonts w:ascii="Arial" w:hAnsi="Arial" w:cs="Arial"/>
          <w:sz w:val="32"/>
          <w:szCs w:val="32"/>
          <w:rtl/>
        </w:rPr>
      </w:pPr>
      <w:r w:rsidRPr="009D2F3D">
        <w:rPr>
          <w:rFonts w:ascii="Arial" w:hAnsi="Arial" w:cs="Arial"/>
          <w:sz w:val="32"/>
          <w:szCs w:val="32"/>
          <w:rtl/>
        </w:rPr>
        <w:t>وخلفه المؤرخ عبد السلام بن عبد القادر ابن سودة</w:t>
      </w:r>
      <w:r>
        <w:rPr>
          <w:rFonts w:ascii="Arial" w:hAnsi="Arial" w:cs="Arial" w:hint="cs"/>
          <w:sz w:val="32"/>
          <w:szCs w:val="32"/>
          <w:rtl/>
        </w:rPr>
        <w:t xml:space="preserve"> المري</w:t>
      </w:r>
    </w:p>
    <w:p w:rsidR="00604403" w:rsidRPr="00A62BB7" w:rsidRDefault="00604403" w:rsidP="00604403">
      <w:pPr>
        <w:pStyle w:val="NormalWeb"/>
        <w:bidi/>
        <w:spacing w:before="0" w:beforeAutospacing="0" w:after="0" w:afterAutospacing="0"/>
        <w:jc w:val="both"/>
        <w:rPr>
          <w:rFonts w:ascii="Tahoma" w:hAnsi="Tahoma" w:cs="Tahoma"/>
          <w:sz w:val="32"/>
          <w:szCs w:val="32"/>
          <w:rtl/>
        </w:rPr>
      </w:pPr>
    </w:p>
    <w:p w:rsidR="00604403" w:rsidRDefault="00604403" w:rsidP="00604403">
      <w:pPr>
        <w:pStyle w:val="NormalWeb"/>
        <w:bidi/>
        <w:spacing w:before="0" w:beforeAutospacing="0" w:after="0" w:afterAutospacing="0"/>
        <w:jc w:val="both"/>
        <w:rPr>
          <w:rFonts w:ascii="Tahoma" w:hAnsi="Tahoma" w:cs="Tahoma"/>
          <w:sz w:val="32"/>
          <w:szCs w:val="32"/>
          <w:rtl/>
        </w:rPr>
      </w:pPr>
      <w:proofErr w:type="gramStart"/>
      <w:r w:rsidRPr="00A62BB7">
        <w:rPr>
          <w:rFonts w:ascii="Tahoma" w:hAnsi="Tahoma" w:cs="Tahoma" w:hint="cs"/>
          <w:sz w:val="32"/>
          <w:szCs w:val="32"/>
          <w:rtl/>
        </w:rPr>
        <w:t>كتب</w:t>
      </w:r>
      <w:proofErr w:type="gramEnd"/>
      <w:r w:rsidRPr="00A62BB7">
        <w:rPr>
          <w:rFonts w:ascii="Tahoma" w:hAnsi="Tahoma" w:cs="Tahoma" w:hint="cs"/>
          <w:sz w:val="32"/>
          <w:szCs w:val="32"/>
          <w:rtl/>
        </w:rPr>
        <w:t xml:space="preserve"> عنه أحد تلامذته في جريدة "الوداد" التي كانت تصدر بسلا في ذلك التاريخ ضمن الجرائد الوطنية المكافحة، وفي ما يلي نص الترجمة التي نشرت:</w:t>
      </w:r>
    </w:p>
    <w:p w:rsidR="00604403" w:rsidRPr="002D547C" w:rsidRDefault="00604403" w:rsidP="00604403">
      <w:pPr>
        <w:pStyle w:val="NormalWeb"/>
        <w:bidi/>
        <w:spacing w:before="0" w:beforeAutospacing="0" w:after="0" w:afterAutospacing="0"/>
        <w:jc w:val="both"/>
        <w:rPr>
          <w:rFonts w:ascii="Tahoma" w:hAnsi="Tahoma" w:cs="Tahoma"/>
          <w:sz w:val="32"/>
          <w:szCs w:val="32"/>
          <w:rtl/>
        </w:rPr>
      </w:pPr>
      <w:r w:rsidRPr="002D547C">
        <w:rPr>
          <w:rFonts w:ascii="Tahoma" w:hAnsi="Tahoma" w:cs="Tahoma" w:hint="cs"/>
          <w:sz w:val="32"/>
          <w:szCs w:val="32"/>
          <w:rtl/>
        </w:rPr>
        <w:t>"فقيد العلم والتاريخ والخطابة</w:t>
      </w:r>
    </w:p>
    <w:p w:rsidR="00604403" w:rsidRPr="00A62BB7" w:rsidRDefault="00604403" w:rsidP="00604403">
      <w:pPr>
        <w:pStyle w:val="NormalWeb"/>
        <w:bidi/>
        <w:spacing w:before="0" w:beforeAutospacing="0" w:after="0" w:afterAutospacing="0"/>
        <w:jc w:val="both"/>
        <w:rPr>
          <w:rFonts w:ascii="Tahoma" w:hAnsi="Tahoma" w:cs="Tahoma"/>
          <w:sz w:val="32"/>
          <w:szCs w:val="32"/>
          <w:rtl/>
        </w:rPr>
      </w:pPr>
      <w:r w:rsidRPr="00A62BB7">
        <w:rPr>
          <w:rFonts w:ascii="Tahoma" w:hAnsi="Tahoma" w:cs="Tahoma" w:hint="cs"/>
          <w:sz w:val="32"/>
          <w:szCs w:val="32"/>
          <w:rtl/>
        </w:rPr>
        <w:t>نجم ساطع في سماء العلم وفكرة جبارة محلقة في أجواء الذب عن السنة والدين، تلك هي النفس الزكية التي أشرق نورها سنة 1272</w:t>
      </w:r>
      <w:r w:rsidRPr="00A62BB7">
        <w:rPr>
          <w:rFonts w:ascii="Tahoma" w:hAnsi="Tahoma" w:cs="Tahoma"/>
          <w:sz w:val="32"/>
          <w:szCs w:val="32"/>
          <w:rtl/>
        </w:rPr>
        <w:t>هـ</w:t>
      </w:r>
      <w:r w:rsidRPr="00A62BB7">
        <w:rPr>
          <w:rFonts w:ascii="Tahoma" w:hAnsi="Tahoma" w:cs="Tahoma" w:hint="cs"/>
          <w:sz w:val="32"/>
          <w:szCs w:val="32"/>
          <w:rtl/>
        </w:rPr>
        <w:t>، هي نفس سيدي العابد بن شيخ الإسلام والمسلمين أبي العباس أحمد ابن سودة المري، سلالة العلم والعلماء.</w:t>
      </w:r>
    </w:p>
    <w:p w:rsidR="00604403" w:rsidRPr="00A62BB7" w:rsidRDefault="00604403" w:rsidP="00604403">
      <w:pPr>
        <w:pStyle w:val="NormalWeb"/>
        <w:bidi/>
        <w:spacing w:before="0" w:beforeAutospacing="0" w:after="0" w:afterAutospacing="0"/>
        <w:jc w:val="both"/>
        <w:rPr>
          <w:rFonts w:ascii="Tahoma" w:hAnsi="Tahoma" w:cs="Tahoma"/>
          <w:sz w:val="32"/>
          <w:szCs w:val="32"/>
          <w:rtl/>
        </w:rPr>
      </w:pPr>
    </w:p>
    <w:p w:rsidR="00604403" w:rsidRPr="00A62BB7" w:rsidRDefault="00604403" w:rsidP="00604403">
      <w:pPr>
        <w:pStyle w:val="NormalWeb"/>
        <w:bidi/>
        <w:spacing w:before="0" w:beforeAutospacing="0" w:after="0" w:afterAutospacing="0"/>
        <w:jc w:val="both"/>
        <w:rPr>
          <w:rFonts w:ascii="Tahoma" w:hAnsi="Tahoma" w:cs="Tahoma"/>
          <w:sz w:val="32"/>
          <w:szCs w:val="32"/>
          <w:rtl/>
        </w:rPr>
      </w:pPr>
      <w:r w:rsidRPr="00A62BB7">
        <w:rPr>
          <w:rFonts w:ascii="Tahoma" w:hAnsi="Tahoma" w:cs="Tahoma" w:hint="cs"/>
          <w:sz w:val="32"/>
          <w:szCs w:val="32"/>
          <w:rtl/>
        </w:rPr>
        <w:t xml:space="preserve">كان المترجم له من لدن دخوله للمكتب مثال الفطنة والذكاء، فما لبث إلا قليلا حتى حفظ القرءان وقرأ التجويد وأصول علم </w:t>
      </w:r>
      <w:proofErr w:type="spellStart"/>
      <w:r w:rsidRPr="00A62BB7">
        <w:rPr>
          <w:rFonts w:ascii="Tahoma" w:hAnsi="Tahoma" w:cs="Tahoma" w:hint="cs"/>
          <w:sz w:val="32"/>
          <w:szCs w:val="32"/>
          <w:rtl/>
        </w:rPr>
        <w:t>القرءآ</w:t>
      </w:r>
      <w:r w:rsidRPr="00A62BB7">
        <w:rPr>
          <w:rFonts w:ascii="Tahoma" w:hAnsi="Tahoma" w:cs="Tahoma" w:hint="eastAsia"/>
          <w:sz w:val="32"/>
          <w:szCs w:val="32"/>
          <w:rtl/>
        </w:rPr>
        <w:t>ت</w:t>
      </w:r>
      <w:proofErr w:type="spellEnd"/>
      <w:r w:rsidRPr="00A62BB7">
        <w:rPr>
          <w:rFonts w:ascii="Tahoma" w:hAnsi="Tahoma" w:cs="Tahoma" w:hint="cs"/>
          <w:sz w:val="32"/>
          <w:szCs w:val="32"/>
          <w:rtl/>
        </w:rPr>
        <w:t xml:space="preserve"> على يد الماهرين في هذا الشأن. </w:t>
      </w:r>
      <w:proofErr w:type="gramStart"/>
      <w:r w:rsidRPr="00A62BB7">
        <w:rPr>
          <w:rFonts w:ascii="Tahoma" w:hAnsi="Tahoma" w:cs="Tahoma" w:hint="cs"/>
          <w:sz w:val="32"/>
          <w:szCs w:val="32"/>
          <w:rtl/>
        </w:rPr>
        <w:t>ثم</w:t>
      </w:r>
      <w:proofErr w:type="gramEnd"/>
      <w:r w:rsidRPr="00A62BB7">
        <w:rPr>
          <w:rFonts w:ascii="Tahoma" w:hAnsi="Tahoma" w:cs="Tahoma" w:hint="cs"/>
          <w:sz w:val="32"/>
          <w:szCs w:val="32"/>
          <w:rtl/>
        </w:rPr>
        <w:t xml:space="preserve"> انخرط في الكلية القروية وانكب على العلم وحفظ الحديث وأشعار العرب، فكان مقياس النجابة عند شيوخه، </w:t>
      </w:r>
      <w:r w:rsidRPr="00A62BB7">
        <w:rPr>
          <w:rFonts w:ascii="Tahoma" w:hAnsi="Tahoma" w:cs="Tahoma" w:hint="cs"/>
          <w:sz w:val="32"/>
          <w:szCs w:val="32"/>
          <w:rtl/>
        </w:rPr>
        <w:lastRenderedPageBreak/>
        <w:t xml:space="preserve">ولقبوه بألقاب كلها فخر وإعجاب. وهكذا صار في طريقه إلى غاية غير هياب ولا وجل ثم أمره شيوخه بالتدريس </w:t>
      </w:r>
      <w:proofErr w:type="gramStart"/>
      <w:r w:rsidRPr="00A62BB7">
        <w:rPr>
          <w:rFonts w:ascii="Tahoma" w:hAnsi="Tahoma" w:cs="Tahoma" w:hint="cs"/>
          <w:sz w:val="32"/>
          <w:szCs w:val="32"/>
          <w:rtl/>
        </w:rPr>
        <w:t>وأجازوه</w:t>
      </w:r>
      <w:proofErr w:type="gramEnd"/>
      <w:r w:rsidRPr="00A62BB7">
        <w:rPr>
          <w:rFonts w:ascii="Tahoma" w:hAnsi="Tahoma" w:cs="Tahoma" w:hint="cs"/>
          <w:sz w:val="32"/>
          <w:szCs w:val="32"/>
          <w:rtl/>
        </w:rPr>
        <w:t xml:space="preserve"> إجازة قيمة.</w:t>
      </w:r>
    </w:p>
    <w:p w:rsidR="00604403" w:rsidRPr="00A62BB7" w:rsidRDefault="00604403" w:rsidP="00604403">
      <w:pPr>
        <w:pStyle w:val="NormalWeb"/>
        <w:bidi/>
        <w:spacing w:before="0" w:beforeAutospacing="0" w:after="0" w:afterAutospacing="0"/>
        <w:jc w:val="both"/>
        <w:rPr>
          <w:rFonts w:ascii="Tahoma" w:hAnsi="Tahoma" w:cs="Tahoma"/>
          <w:sz w:val="32"/>
          <w:szCs w:val="32"/>
          <w:rtl/>
        </w:rPr>
      </w:pPr>
    </w:p>
    <w:p w:rsidR="00604403" w:rsidRPr="00A62BB7" w:rsidRDefault="00604403" w:rsidP="00604403">
      <w:pPr>
        <w:pStyle w:val="NormalWeb"/>
        <w:bidi/>
        <w:spacing w:before="0" w:beforeAutospacing="0" w:after="0" w:afterAutospacing="0"/>
        <w:jc w:val="both"/>
        <w:rPr>
          <w:rFonts w:ascii="Tahoma" w:hAnsi="Tahoma" w:cs="Tahoma"/>
          <w:sz w:val="32"/>
          <w:szCs w:val="32"/>
          <w:rtl/>
        </w:rPr>
      </w:pPr>
      <w:r w:rsidRPr="00A62BB7">
        <w:rPr>
          <w:rFonts w:ascii="Tahoma" w:hAnsi="Tahoma" w:cs="Tahoma" w:hint="cs"/>
          <w:sz w:val="32"/>
          <w:szCs w:val="32"/>
          <w:rtl/>
        </w:rPr>
        <w:t xml:space="preserve">أول شيوخه والده </w:t>
      </w:r>
      <w:r w:rsidRPr="00A62BB7">
        <w:rPr>
          <w:rFonts w:ascii="Arial Narrow" w:hAnsi="Arial Narrow" w:cs="Tahoma" w:hint="cs"/>
          <w:sz w:val="32"/>
          <w:szCs w:val="32"/>
          <w:rtl/>
        </w:rPr>
        <w:t xml:space="preserve">شيخ الإسلام سيدي </w:t>
      </w:r>
      <w:r w:rsidRPr="00A62BB7">
        <w:rPr>
          <w:rFonts w:ascii="Arial Narrow" w:hAnsi="Arial Narrow" w:cs="Tahoma"/>
          <w:sz w:val="32"/>
          <w:szCs w:val="32"/>
          <w:rtl/>
        </w:rPr>
        <w:t xml:space="preserve">أحمد بن الطالب بن </w:t>
      </w:r>
      <w:r w:rsidRPr="00A62BB7">
        <w:rPr>
          <w:rFonts w:ascii="Arial Narrow" w:hAnsi="Arial Narrow" w:cs="Tahoma" w:hint="cs"/>
          <w:sz w:val="32"/>
          <w:szCs w:val="32"/>
          <w:rtl/>
        </w:rPr>
        <w:t>أ</w:t>
      </w:r>
      <w:r w:rsidRPr="00A62BB7">
        <w:rPr>
          <w:rFonts w:ascii="Arial Narrow" w:hAnsi="Arial Narrow" w:cs="Tahoma"/>
          <w:sz w:val="32"/>
          <w:szCs w:val="32"/>
          <w:rtl/>
        </w:rPr>
        <w:t>محمد</w:t>
      </w:r>
      <w:r w:rsidRPr="00A62BB7">
        <w:rPr>
          <w:rFonts w:ascii="Arial Narrow" w:hAnsi="Arial Narrow" w:cs="Tahoma" w:hint="cs"/>
          <w:sz w:val="32"/>
          <w:szCs w:val="32"/>
          <w:rtl/>
        </w:rPr>
        <w:t xml:space="preserve"> فتحا</w:t>
      </w:r>
      <w:r w:rsidRPr="00A62BB7">
        <w:rPr>
          <w:rFonts w:ascii="Arial Narrow" w:hAnsi="Arial Narrow" w:cs="Tahoma"/>
          <w:sz w:val="32"/>
          <w:szCs w:val="32"/>
          <w:rtl/>
        </w:rPr>
        <w:t xml:space="preserve"> ابن سودة</w:t>
      </w:r>
      <w:r w:rsidRPr="00A62BB7">
        <w:rPr>
          <w:rFonts w:ascii="Arial Narrow" w:hAnsi="Arial Narrow" w:cs="Tahoma" w:hint="cs"/>
          <w:sz w:val="32"/>
          <w:szCs w:val="32"/>
          <w:rtl/>
        </w:rPr>
        <w:t xml:space="preserve"> المري، وعمه العلامة المحقق سيدي المهدي ابن سودة، والعلامة الفقيه النوازلي، سيدي أبو بكر بناني، والعلامة المشارك سيدي إبراهيم بن محمد ابن سودة</w:t>
      </w:r>
      <w:r w:rsidRPr="00A62BB7">
        <w:rPr>
          <w:rFonts w:ascii="Tahoma" w:hAnsi="Tahoma" w:cs="Tahoma" w:hint="cs"/>
          <w:sz w:val="32"/>
          <w:szCs w:val="32"/>
          <w:rtl/>
        </w:rPr>
        <w:t>.</w:t>
      </w:r>
    </w:p>
    <w:p w:rsidR="00604403" w:rsidRPr="00A62BB7" w:rsidRDefault="00604403" w:rsidP="00604403">
      <w:pPr>
        <w:pStyle w:val="NormalWeb"/>
        <w:bidi/>
        <w:spacing w:before="0" w:beforeAutospacing="0" w:after="0" w:afterAutospacing="0"/>
        <w:jc w:val="both"/>
        <w:rPr>
          <w:rFonts w:ascii="Tahoma" w:hAnsi="Tahoma" w:cs="Tahoma"/>
          <w:sz w:val="32"/>
          <w:szCs w:val="32"/>
          <w:rtl/>
        </w:rPr>
      </w:pP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r w:rsidRPr="00A62BB7">
        <w:rPr>
          <w:rFonts w:ascii="Tahoma" w:hAnsi="Tahoma" w:cs="Tahoma" w:hint="cs"/>
          <w:sz w:val="32"/>
          <w:szCs w:val="32"/>
          <w:rtl/>
          <w:lang w:bidi="ar-MA"/>
        </w:rPr>
        <w:t>زاول مهنة التدريس قليلا وعين ساردا ثانيا للحديث بمجلي السلطان مولانا الحسن قدس سره حين كان يرأسه والده، ثم الوعظ بمسجد الأندلس، ثم عينه السلطان مولانا عبد الحفيظ قاضيا بالجديدة نحو الأربع سنين، واستعفي عام 1330</w:t>
      </w:r>
      <w:r w:rsidRPr="00A62BB7">
        <w:rPr>
          <w:rFonts w:ascii="Tahoma" w:hAnsi="Tahoma" w:cs="Tahoma"/>
          <w:sz w:val="32"/>
          <w:szCs w:val="32"/>
          <w:rtl/>
        </w:rPr>
        <w:t>هـ</w:t>
      </w:r>
      <w:r w:rsidRPr="00A62BB7">
        <w:rPr>
          <w:rFonts w:ascii="Tahoma" w:hAnsi="Tahoma" w:cs="Tahoma" w:hint="cs"/>
          <w:sz w:val="32"/>
          <w:szCs w:val="32"/>
          <w:rtl/>
        </w:rPr>
        <w:t>،</w:t>
      </w:r>
      <w:r w:rsidRPr="00A62BB7">
        <w:rPr>
          <w:rFonts w:ascii="Tahoma" w:hAnsi="Tahoma" w:cs="Tahoma" w:hint="cs"/>
          <w:sz w:val="32"/>
          <w:szCs w:val="32"/>
          <w:rtl/>
          <w:lang w:bidi="ar-MA"/>
        </w:rPr>
        <w:t xml:space="preserve"> فرجع إلى خطابته وإمامته بالحرم الإدريسي بفاس، وانكب على التأليف وبقي كذلك حتى قطفت زهرته يد المنون في الساعة السابعة وعشرين دقائق من صباح يوم الأحد 7 صفر سنة 1359</w:t>
      </w:r>
      <w:r w:rsidRPr="00A62BB7">
        <w:rPr>
          <w:rFonts w:ascii="Tahoma" w:hAnsi="Tahoma" w:cs="Tahoma"/>
          <w:sz w:val="32"/>
          <w:szCs w:val="32"/>
          <w:rtl/>
        </w:rPr>
        <w:t>هـ</w:t>
      </w:r>
      <w:r w:rsidRPr="00A62BB7">
        <w:rPr>
          <w:rFonts w:ascii="Tahoma" w:hAnsi="Tahoma" w:cs="Tahoma" w:hint="cs"/>
          <w:sz w:val="32"/>
          <w:szCs w:val="32"/>
          <w:rtl/>
        </w:rPr>
        <w:t xml:space="preserve"> الموافق ليوم 17 مارس 1940م،</w:t>
      </w:r>
      <w:r w:rsidRPr="00A62BB7">
        <w:rPr>
          <w:rFonts w:ascii="Tahoma" w:hAnsi="Tahoma" w:cs="Tahoma" w:hint="cs"/>
          <w:sz w:val="32"/>
          <w:szCs w:val="32"/>
          <w:rtl/>
          <w:lang w:bidi="ar-MA"/>
        </w:rPr>
        <w:t xml:space="preserve"> وعمره 86 سنة، بعد أن قضى معظم حياته جاهدا في سبيل السنة والدين.</w:t>
      </w: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r w:rsidRPr="00A62BB7">
        <w:rPr>
          <w:rFonts w:ascii="Tahoma" w:hAnsi="Tahoma" w:cs="Tahoma" w:hint="cs"/>
          <w:sz w:val="32"/>
          <w:szCs w:val="32"/>
          <w:rtl/>
          <w:lang w:bidi="ar-MA"/>
        </w:rPr>
        <w:t>وخلد بقلمه تأليف ستظهر قيمتها الأدبية يوم يجود عليها بطبعها سبطه وخليفته خطيب الحرم الإدريسي سيدي عبد السلام ابن سودة، وكنا نود أن تلقى نظرة تحليلية على تأليفه غير أن ضيق الوقت وواجب الصحاف بالاقتصار على ذكر أسمائها وهي ما يأتي:</w:t>
      </w:r>
    </w:p>
    <w:p w:rsidR="00604403" w:rsidRPr="00A62BB7"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r w:rsidRPr="00A62BB7">
        <w:rPr>
          <w:rFonts w:ascii="Tahoma" w:hAnsi="Tahoma" w:cs="Tahoma" w:hint="cs"/>
          <w:sz w:val="32"/>
          <w:szCs w:val="32"/>
          <w:rtl/>
          <w:lang w:bidi="ar-MA"/>
        </w:rPr>
        <w:t>بغية الأدباء الأكياس بمعرفة قسمة ماء وادي فاس، تكلم فيه على قسم ماء وادي فاس على المدينة وعلى المالك له، ألفه سنة 1336</w:t>
      </w:r>
      <w:r w:rsidRPr="00A62BB7">
        <w:rPr>
          <w:rFonts w:ascii="Tahoma" w:hAnsi="Tahoma" w:cs="Tahoma"/>
          <w:sz w:val="32"/>
          <w:szCs w:val="32"/>
          <w:rtl/>
        </w:rPr>
        <w:t>هـ</w:t>
      </w:r>
      <w:r w:rsidRPr="00A62BB7">
        <w:rPr>
          <w:rFonts w:ascii="Tahoma" w:hAnsi="Tahoma" w:cs="Tahoma" w:hint="cs"/>
          <w:sz w:val="32"/>
          <w:szCs w:val="32"/>
          <w:rtl/>
          <w:lang w:bidi="ar-MA"/>
        </w:rPr>
        <w:t xml:space="preserve"> لما وقع النزاع بين أهل </w:t>
      </w:r>
      <w:proofErr w:type="spellStart"/>
      <w:r w:rsidRPr="00A62BB7">
        <w:rPr>
          <w:rFonts w:ascii="Tahoma" w:hAnsi="Tahoma" w:cs="Tahoma" w:hint="cs"/>
          <w:sz w:val="32"/>
          <w:szCs w:val="32"/>
          <w:rtl/>
          <w:lang w:bidi="ar-MA"/>
        </w:rPr>
        <w:t>فاس</w:t>
      </w:r>
      <w:proofErr w:type="spellEnd"/>
      <w:r w:rsidRPr="00A62BB7">
        <w:rPr>
          <w:rFonts w:ascii="Tahoma" w:hAnsi="Tahoma" w:cs="Tahoma" w:hint="cs"/>
          <w:sz w:val="32"/>
          <w:szCs w:val="32"/>
          <w:rtl/>
          <w:lang w:bidi="ar-MA"/>
        </w:rPr>
        <w:t xml:space="preserve">، وأتى بنصوص </w:t>
      </w:r>
      <w:proofErr w:type="spellStart"/>
      <w:r w:rsidRPr="00A62BB7">
        <w:rPr>
          <w:rFonts w:ascii="Tahoma" w:hAnsi="Tahoma" w:cs="Tahoma" w:hint="cs"/>
          <w:sz w:val="32"/>
          <w:szCs w:val="32"/>
          <w:rtl/>
          <w:lang w:bidi="ar-MA"/>
        </w:rPr>
        <w:t>ظهائر</w:t>
      </w:r>
      <w:proofErr w:type="spellEnd"/>
      <w:r w:rsidRPr="00A62BB7">
        <w:rPr>
          <w:rFonts w:ascii="Tahoma" w:hAnsi="Tahoma" w:cs="Tahoma" w:hint="cs"/>
          <w:sz w:val="32"/>
          <w:szCs w:val="32"/>
          <w:rtl/>
          <w:lang w:bidi="ar-MA"/>
        </w:rPr>
        <w:t xml:space="preserve"> الملوك ورسوم تشهد بذلك، أطال النفس فيه وأتى بما يشفي ويكفي، يقع في مجلد.</w:t>
      </w:r>
    </w:p>
    <w:p w:rsidR="00604403" w:rsidRPr="00966EB2" w:rsidRDefault="00604403" w:rsidP="00604403">
      <w:pPr>
        <w:pStyle w:val="NormalWeb"/>
        <w:numPr>
          <w:ilvl w:val="0"/>
          <w:numId w:val="1"/>
        </w:numPr>
        <w:bidi/>
        <w:spacing w:before="0" w:beforeAutospacing="0" w:after="0" w:afterAutospacing="0"/>
        <w:jc w:val="both"/>
        <w:rPr>
          <w:rFonts w:ascii="Tahoma" w:hAnsi="Tahoma" w:cs="Tahoma"/>
          <w:sz w:val="32"/>
          <w:szCs w:val="32"/>
          <w:rtl/>
          <w:lang w:bidi="ar-MA"/>
        </w:rPr>
      </w:pPr>
      <w:r w:rsidRPr="00A62BB7">
        <w:rPr>
          <w:rFonts w:ascii="Tahoma" w:hAnsi="Tahoma" w:cs="Tahoma" w:hint="cs"/>
          <w:sz w:val="32"/>
          <w:szCs w:val="32"/>
          <w:rtl/>
          <w:lang w:bidi="ar-MA"/>
        </w:rPr>
        <w:t>روضة الأفراح ونزهة الأكياس بالرد على من لمز محاريب فاس عموما ومحارب المولى إدريس خصوصا، وختمه بتراجم الذين كانت لهم الخطابة والإمامة بالمسجد المذكور، يقع في مجلد متوسط.</w:t>
      </w:r>
    </w:p>
    <w:p w:rsidR="00604403" w:rsidRPr="00966EB2"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proofErr w:type="spellStart"/>
      <w:r w:rsidRPr="00966EB2">
        <w:rPr>
          <w:rFonts w:ascii="Tahoma" w:hAnsi="Tahoma" w:cs="Tahoma"/>
          <w:sz w:val="32"/>
          <w:szCs w:val="32"/>
          <w:rtl/>
          <w:lang w:bidi="ar-MA"/>
        </w:rPr>
        <w:t>الانباء</w:t>
      </w:r>
      <w:proofErr w:type="spellEnd"/>
      <w:r w:rsidRPr="00966EB2">
        <w:rPr>
          <w:rFonts w:ascii="Tahoma" w:hAnsi="Tahoma" w:cs="Tahoma"/>
          <w:sz w:val="32"/>
          <w:szCs w:val="32"/>
          <w:rtl/>
          <w:lang w:bidi="ar-MA"/>
        </w:rPr>
        <w:t xml:space="preserve"> المنشودة من شمائل رجال بيت </w:t>
      </w:r>
      <w:proofErr w:type="spellStart"/>
      <w:r w:rsidRPr="00966EB2">
        <w:rPr>
          <w:rFonts w:ascii="Tahoma" w:hAnsi="Tahoma" w:cs="Tahoma"/>
          <w:sz w:val="32"/>
          <w:szCs w:val="32"/>
          <w:rtl/>
          <w:lang w:bidi="ar-MA"/>
        </w:rPr>
        <w:t>بنى</w:t>
      </w:r>
      <w:proofErr w:type="spellEnd"/>
      <w:r w:rsidRPr="00966EB2">
        <w:rPr>
          <w:rFonts w:ascii="Tahoma" w:hAnsi="Tahoma" w:cs="Tahoma"/>
          <w:sz w:val="32"/>
          <w:szCs w:val="32"/>
          <w:rtl/>
          <w:lang w:bidi="ar-MA"/>
        </w:rPr>
        <w:t xml:space="preserve"> </w:t>
      </w:r>
      <w:proofErr w:type="spellStart"/>
      <w:r w:rsidRPr="00966EB2">
        <w:rPr>
          <w:rFonts w:ascii="Tahoma" w:hAnsi="Tahoma" w:cs="Tahoma"/>
          <w:sz w:val="32"/>
          <w:szCs w:val="32"/>
          <w:rtl/>
          <w:lang w:bidi="ar-MA"/>
        </w:rPr>
        <w:t>سودة</w:t>
      </w:r>
      <w:proofErr w:type="spellEnd"/>
      <w:r w:rsidRPr="00966EB2">
        <w:rPr>
          <w:rFonts w:ascii="Tahoma" w:hAnsi="Tahoma" w:cs="Tahoma"/>
          <w:sz w:val="32"/>
          <w:szCs w:val="32"/>
          <w:rtl/>
          <w:lang w:bidi="ar-MA"/>
        </w:rPr>
        <w:t xml:space="preserve"> </w:t>
      </w:r>
      <w:r w:rsidRPr="00A62BB7">
        <w:rPr>
          <w:rFonts w:ascii="Tahoma" w:hAnsi="Tahoma" w:cs="Tahoma" w:hint="cs"/>
          <w:sz w:val="32"/>
          <w:szCs w:val="32"/>
          <w:rtl/>
          <w:lang w:bidi="ar-MA"/>
        </w:rPr>
        <w:t>جعله ذيلا على الروضة المقصودة في مآثر بني سودة لنقيب الأشراف أبي الربيع سيدي سليمان الحوا</w:t>
      </w:r>
      <w:r>
        <w:rPr>
          <w:rFonts w:ascii="Tahoma" w:hAnsi="Tahoma" w:cs="Tahoma" w:hint="cs"/>
          <w:sz w:val="32"/>
          <w:szCs w:val="32"/>
          <w:rtl/>
          <w:lang w:bidi="ar-MA"/>
        </w:rPr>
        <w:t xml:space="preserve">ت، يقع في مجلد ضخم، </w:t>
      </w:r>
      <w:r w:rsidRPr="00966EB2">
        <w:rPr>
          <w:rFonts w:ascii="Tahoma" w:hAnsi="Tahoma" w:cs="Tahoma"/>
          <w:sz w:val="32"/>
          <w:szCs w:val="32"/>
          <w:rtl/>
          <w:lang w:bidi="ar-MA"/>
        </w:rPr>
        <w:t xml:space="preserve">أو النسمات </w:t>
      </w:r>
      <w:proofErr w:type="spellStart"/>
      <w:r w:rsidRPr="00966EB2">
        <w:rPr>
          <w:rFonts w:ascii="Tahoma" w:hAnsi="Tahoma" w:cs="Tahoma"/>
          <w:sz w:val="32"/>
          <w:szCs w:val="32"/>
          <w:rtl/>
          <w:lang w:bidi="ar-MA"/>
        </w:rPr>
        <w:t>النسرية</w:t>
      </w:r>
      <w:proofErr w:type="spellEnd"/>
      <w:r w:rsidRPr="00966EB2">
        <w:rPr>
          <w:rFonts w:ascii="Tahoma" w:hAnsi="Tahoma" w:cs="Tahoma"/>
          <w:sz w:val="32"/>
          <w:szCs w:val="32"/>
          <w:rtl/>
          <w:lang w:bidi="ar-MA"/>
        </w:rPr>
        <w:t xml:space="preserve"> من شمائل رجال الشعبة المرية القرشية فرغ منها سنة 1352 ه</w:t>
      </w:r>
      <w:r>
        <w:rPr>
          <w:rFonts w:ascii="Tahoma" w:hAnsi="Tahoma" w:cs="Tahoma" w:hint="cs"/>
          <w:sz w:val="32"/>
          <w:szCs w:val="32"/>
          <w:rtl/>
          <w:lang w:bidi="ar-MA"/>
        </w:rPr>
        <w:t>ـ</w:t>
      </w:r>
      <w:r w:rsidRPr="00966EB2">
        <w:rPr>
          <w:rFonts w:ascii="Tahoma" w:hAnsi="Tahoma" w:cs="Tahoma"/>
          <w:sz w:val="32"/>
          <w:szCs w:val="32"/>
          <w:rtl/>
          <w:lang w:bidi="ar-MA"/>
        </w:rPr>
        <w:t>‍</w:t>
      </w:r>
      <w:r w:rsidRPr="00966EB2">
        <w:rPr>
          <w:rFonts w:ascii="Tahoma" w:hAnsi="Tahoma" w:cs="Tahoma"/>
          <w:sz w:val="32"/>
          <w:szCs w:val="32"/>
          <w:lang w:bidi="ar-MA"/>
        </w:rPr>
        <w:t>.</w:t>
      </w:r>
    </w:p>
    <w:p w:rsidR="00604403" w:rsidRPr="00A62BB7"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r w:rsidRPr="00A62BB7">
        <w:rPr>
          <w:rFonts w:ascii="Tahoma" w:hAnsi="Tahoma" w:cs="Tahoma" w:hint="cs"/>
          <w:sz w:val="32"/>
          <w:szCs w:val="32"/>
          <w:rtl/>
          <w:lang w:bidi="ar-MA"/>
        </w:rPr>
        <w:t>بغية الأرب ببعض ما يتعلق بصيام شهر رجب.</w:t>
      </w:r>
    </w:p>
    <w:p w:rsidR="00604403" w:rsidRPr="00A62BB7"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proofErr w:type="gramStart"/>
      <w:r w:rsidRPr="00A62BB7">
        <w:rPr>
          <w:rFonts w:ascii="Tahoma" w:hAnsi="Tahoma" w:cs="Tahoma" w:hint="cs"/>
          <w:sz w:val="32"/>
          <w:szCs w:val="32"/>
          <w:rtl/>
          <w:lang w:bidi="ar-MA"/>
        </w:rPr>
        <w:lastRenderedPageBreak/>
        <w:t>مسامرة</w:t>
      </w:r>
      <w:proofErr w:type="gramEnd"/>
      <w:r w:rsidRPr="00A62BB7">
        <w:rPr>
          <w:rFonts w:ascii="Tahoma" w:hAnsi="Tahoma" w:cs="Tahoma" w:hint="cs"/>
          <w:sz w:val="32"/>
          <w:szCs w:val="32"/>
          <w:rtl/>
          <w:lang w:bidi="ar-MA"/>
        </w:rPr>
        <w:t xml:space="preserve"> الأعلام وتنبيه العوام بكراهية القيام لذاكر مولد خير الأنام، طبع بالجزائر، تكلم فيه على مسألة القيام عند قراءة الولد الشريف.</w:t>
      </w:r>
    </w:p>
    <w:p w:rsidR="00604403" w:rsidRPr="00A62BB7"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proofErr w:type="gramStart"/>
      <w:r w:rsidRPr="00A62BB7">
        <w:rPr>
          <w:rFonts w:ascii="Tahoma" w:hAnsi="Tahoma" w:cs="Tahoma" w:hint="cs"/>
          <w:sz w:val="32"/>
          <w:szCs w:val="32"/>
          <w:rtl/>
          <w:lang w:bidi="ar-MA"/>
        </w:rPr>
        <w:t>الحجة</w:t>
      </w:r>
      <w:proofErr w:type="gramEnd"/>
      <w:r w:rsidRPr="00A62BB7">
        <w:rPr>
          <w:rFonts w:ascii="Tahoma" w:hAnsi="Tahoma" w:cs="Tahoma" w:hint="cs"/>
          <w:sz w:val="32"/>
          <w:szCs w:val="32"/>
          <w:rtl/>
          <w:lang w:bidi="ar-MA"/>
        </w:rPr>
        <w:t xml:space="preserve"> الدامغة بالبرهان والدليل لكل من أحدث فرية القيام بالقياس والتأويل، جعله كأنه تسوية بين الخصمين.</w:t>
      </w:r>
    </w:p>
    <w:p w:rsidR="00604403" w:rsidRPr="00A62BB7"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r w:rsidRPr="00A62BB7">
        <w:rPr>
          <w:rFonts w:ascii="Tahoma" w:hAnsi="Tahoma" w:cs="Tahoma" w:hint="cs"/>
          <w:sz w:val="32"/>
          <w:szCs w:val="32"/>
          <w:rtl/>
          <w:lang w:bidi="ar-MA"/>
        </w:rPr>
        <w:t>رفع الستور عن وجه شؤم ذوات الخدور.</w:t>
      </w:r>
    </w:p>
    <w:p w:rsidR="00604403" w:rsidRPr="00A62BB7"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proofErr w:type="spellStart"/>
      <w:r w:rsidRPr="00A62BB7">
        <w:rPr>
          <w:rFonts w:ascii="Tahoma" w:hAnsi="Tahoma" w:cs="Tahoma" w:hint="cs"/>
          <w:sz w:val="32"/>
          <w:szCs w:val="32"/>
          <w:rtl/>
          <w:lang w:bidi="ar-MA"/>
        </w:rPr>
        <w:t>يتمية</w:t>
      </w:r>
      <w:proofErr w:type="spellEnd"/>
      <w:r w:rsidRPr="00A62BB7">
        <w:rPr>
          <w:rFonts w:ascii="Tahoma" w:hAnsi="Tahoma" w:cs="Tahoma" w:hint="cs"/>
          <w:sz w:val="32"/>
          <w:szCs w:val="32"/>
          <w:rtl/>
          <w:lang w:bidi="ar-MA"/>
        </w:rPr>
        <w:t xml:space="preserve"> عقد النحور لحسن معاشرة ذوات الخدور، تكلم فيه عن المرأة المغربية وعلى الحياة الاجتماعية للزوج والزوجة وما يتبع ذلك بطريقة جديدة.</w:t>
      </w:r>
    </w:p>
    <w:p w:rsidR="00604403" w:rsidRPr="00A62BB7" w:rsidRDefault="00604403" w:rsidP="00604403">
      <w:pPr>
        <w:pStyle w:val="NormalWeb"/>
        <w:numPr>
          <w:ilvl w:val="0"/>
          <w:numId w:val="1"/>
        </w:numPr>
        <w:bidi/>
        <w:spacing w:before="0" w:beforeAutospacing="0" w:after="0" w:afterAutospacing="0"/>
        <w:jc w:val="both"/>
        <w:rPr>
          <w:rFonts w:ascii="Tahoma" w:hAnsi="Tahoma" w:cs="Tahoma"/>
          <w:sz w:val="32"/>
          <w:szCs w:val="32"/>
          <w:lang w:bidi="ar-MA"/>
        </w:rPr>
      </w:pPr>
      <w:r w:rsidRPr="00A62BB7">
        <w:rPr>
          <w:rFonts w:ascii="Tahoma" w:hAnsi="Tahoma" w:cs="Tahoma" w:hint="cs"/>
          <w:sz w:val="32"/>
          <w:szCs w:val="32"/>
          <w:rtl/>
          <w:lang w:bidi="ar-MA"/>
        </w:rPr>
        <w:t xml:space="preserve">التعاضد والائتلاف بقبول خبر مدير آلة التلغراف، أتبث ذلك </w:t>
      </w:r>
      <w:proofErr w:type="spellStart"/>
      <w:r w:rsidRPr="00A62BB7">
        <w:rPr>
          <w:rFonts w:ascii="Tahoma" w:hAnsi="Tahoma" w:cs="Tahoma" w:hint="cs"/>
          <w:sz w:val="32"/>
          <w:szCs w:val="32"/>
          <w:rtl/>
          <w:lang w:bidi="ar-MA"/>
        </w:rPr>
        <w:t>بالنقول</w:t>
      </w:r>
      <w:proofErr w:type="spellEnd"/>
      <w:r w:rsidRPr="00A62BB7">
        <w:rPr>
          <w:rFonts w:ascii="Tahoma" w:hAnsi="Tahoma" w:cs="Tahoma" w:hint="cs"/>
          <w:sz w:val="32"/>
          <w:szCs w:val="32"/>
          <w:rtl/>
          <w:lang w:bidi="ar-MA"/>
        </w:rPr>
        <w:t xml:space="preserve"> العقلية والشرعية، ووصف آلة التلغراف وصفا دقيقا حتى </w:t>
      </w:r>
      <w:proofErr w:type="spellStart"/>
      <w:r w:rsidRPr="00A62BB7">
        <w:rPr>
          <w:rFonts w:ascii="Tahoma" w:hAnsi="Tahoma" w:cs="Tahoma" w:hint="cs"/>
          <w:sz w:val="32"/>
          <w:szCs w:val="32"/>
          <w:rtl/>
          <w:lang w:bidi="ar-MA"/>
        </w:rPr>
        <w:t>يخيل</w:t>
      </w:r>
      <w:proofErr w:type="spellEnd"/>
      <w:r w:rsidRPr="00A62BB7">
        <w:rPr>
          <w:rFonts w:ascii="Tahoma" w:hAnsi="Tahoma" w:cs="Tahoma" w:hint="cs"/>
          <w:sz w:val="32"/>
          <w:szCs w:val="32"/>
          <w:rtl/>
          <w:lang w:bidi="ar-MA"/>
        </w:rPr>
        <w:t xml:space="preserve"> إليك أنه أحد علماء ألمكانيك.</w:t>
      </w:r>
    </w:p>
    <w:p w:rsidR="00604403" w:rsidRPr="00A62BB7" w:rsidRDefault="00604403" w:rsidP="00604403">
      <w:pPr>
        <w:pStyle w:val="NormalWeb"/>
        <w:numPr>
          <w:ilvl w:val="0"/>
          <w:numId w:val="1"/>
        </w:numPr>
        <w:tabs>
          <w:tab w:val="clear" w:pos="720"/>
          <w:tab w:val="num" w:pos="612"/>
        </w:tabs>
        <w:bidi/>
        <w:spacing w:before="0" w:beforeAutospacing="0" w:after="0" w:afterAutospacing="0"/>
        <w:ind w:left="612"/>
        <w:jc w:val="both"/>
        <w:rPr>
          <w:rFonts w:ascii="Tahoma" w:hAnsi="Tahoma" w:cs="Tahoma"/>
          <w:sz w:val="32"/>
          <w:szCs w:val="32"/>
          <w:lang w:bidi="ar-MA"/>
        </w:rPr>
      </w:pPr>
      <w:proofErr w:type="gramStart"/>
      <w:r w:rsidRPr="00A62BB7">
        <w:rPr>
          <w:rFonts w:ascii="Tahoma" w:hAnsi="Tahoma" w:cs="Tahoma" w:hint="cs"/>
          <w:sz w:val="32"/>
          <w:szCs w:val="32"/>
          <w:rtl/>
          <w:lang w:bidi="ar-MA"/>
        </w:rPr>
        <w:t>إزالة</w:t>
      </w:r>
      <w:proofErr w:type="gramEnd"/>
      <w:r w:rsidRPr="00A62BB7">
        <w:rPr>
          <w:rFonts w:ascii="Tahoma" w:hAnsi="Tahoma" w:cs="Tahoma" w:hint="cs"/>
          <w:sz w:val="32"/>
          <w:szCs w:val="32"/>
          <w:rtl/>
          <w:lang w:bidi="ar-MA"/>
        </w:rPr>
        <w:t xml:space="preserve"> اللبس والشبهات عن ثبوت الشرف من قبل الأمهات، وهو أول ما ألف، كتب عليه جل علماء وقته. وطبع بمصر سنة 1321</w:t>
      </w:r>
      <w:r w:rsidRPr="00A62BB7">
        <w:rPr>
          <w:rFonts w:ascii="Tahoma" w:hAnsi="Tahoma" w:cs="Tahoma"/>
          <w:sz w:val="32"/>
          <w:szCs w:val="32"/>
          <w:rtl/>
        </w:rPr>
        <w:t>هـ</w:t>
      </w:r>
      <w:r w:rsidRPr="00A62BB7">
        <w:rPr>
          <w:rFonts w:ascii="Tahoma" w:hAnsi="Tahoma" w:cs="Tahoma" w:hint="cs"/>
          <w:sz w:val="32"/>
          <w:szCs w:val="32"/>
          <w:rtl/>
        </w:rPr>
        <w:t>.</w:t>
      </w:r>
    </w:p>
    <w:p w:rsidR="00604403" w:rsidRPr="00A62BB7" w:rsidRDefault="00604403" w:rsidP="00604403">
      <w:pPr>
        <w:pStyle w:val="NormalWeb"/>
        <w:numPr>
          <w:ilvl w:val="0"/>
          <w:numId w:val="1"/>
        </w:numPr>
        <w:tabs>
          <w:tab w:val="clear" w:pos="720"/>
          <w:tab w:val="num" w:pos="612"/>
        </w:tabs>
        <w:bidi/>
        <w:spacing w:before="0" w:beforeAutospacing="0" w:after="0" w:afterAutospacing="0"/>
        <w:ind w:left="612"/>
        <w:jc w:val="both"/>
        <w:rPr>
          <w:rFonts w:ascii="Tahoma" w:hAnsi="Tahoma" w:cs="Tahoma"/>
          <w:sz w:val="32"/>
          <w:szCs w:val="32"/>
          <w:lang w:bidi="ar-MA"/>
        </w:rPr>
      </w:pPr>
      <w:proofErr w:type="gramStart"/>
      <w:r w:rsidRPr="00A62BB7">
        <w:rPr>
          <w:rFonts w:ascii="Tahoma" w:hAnsi="Tahoma" w:cs="Tahoma" w:hint="cs"/>
          <w:sz w:val="32"/>
          <w:szCs w:val="32"/>
          <w:rtl/>
          <w:lang w:bidi="ar-MA"/>
        </w:rPr>
        <w:t>تراجم</w:t>
      </w:r>
      <w:proofErr w:type="gramEnd"/>
      <w:r w:rsidRPr="00A62BB7">
        <w:rPr>
          <w:rFonts w:ascii="Tahoma" w:hAnsi="Tahoma" w:cs="Tahoma" w:hint="cs"/>
          <w:sz w:val="32"/>
          <w:szCs w:val="32"/>
          <w:rtl/>
          <w:lang w:bidi="ar-MA"/>
        </w:rPr>
        <w:t xml:space="preserve"> رواة الكتب الستة، رتبه ترتيبا دقيقا وتكلم عليهم بإيجا</w:t>
      </w:r>
      <w:r w:rsidRPr="00A62BB7">
        <w:rPr>
          <w:rFonts w:ascii="Tahoma" w:hAnsi="Tahoma" w:cs="Tahoma" w:hint="eastAsia"/>
          <w:sz w:val="32"/>
          <w:szCs w:val="32"/>
          <w:rtl/>
          <w:lang w:bidi="ar-MA"/>
        </w:rPr>
        <w:t>ز</w:t>
      </w:r>
      <w:r w:rsidRPr="00A62BB7">
        <w:rPr>
          <w:rFonts w:ascii="Tahoma" w:hAnsi="Tahoma" w:cs="Tahoma" w:hint="cs"/>
          <w:sz w:val="32"/>
          <w:szCs w:val="32"/>
          <w:rtl/>
          <w:lang w:bidi="ar-MA"/>
        </w:rPr>
        <w:t xml:space="preserve"> يفيد المحدث كثيرا، يقع في مجلدين. مات رحمه الله قبل إتمامه.</w:t>
      </w:r>
    </w:p>
    <w:p w:rsidR="00604403" w:rsidRPr="00A62BB7" w:rsidRDefault="00604403" w:rsidP="00604403">
      <w:pPr>
        <w:pStyle w:val="NormalWeb"/>
        <w:numPr>
          <w:ilvl w:val="0"/>
          <w:numId w:val="1"/>
        </w:numPr>
        <w:tabs>
          <w:tab w:val="clear" w:pos="720"/>
          <w:tab w:val="num" w:pos="612"/>
        </w:tabs>
        <w:bidi/>
        <w:spacing w:before="0" w:beforeAutospacing="0" w:after="0" w:afterAutospacing="0"/>
        <w:ind w:left="612"/>
        <w:jc w:val="both"/>
        <w:rPr>
          <w:rFonts w:ascii="Tahoma" w:hAnsi="Tahoma" w:cs="Tahoma"/>
          <w:sz w:val="32"/>
          <w:szCs w:val="32"/>
          <w:lang w:bidi="ar-MA"/>
        </w:rPr>
      </w:pPr>
      <w:r w:rsidRPr="00A62BB7">
        <w:rPr>
          <w:rFonts w:ascii="Tahoma" w:hAnsi="Tahoma" w:cs="Tahoma" w:hint="cs"/>
          <w:sz w:val="32"/>
          <w:szCs w:val="32"/>
          <w:rtl/>
          <w:lang w:bidi="ar-MA"/>
        </w:rPr>
        <w:t>الروضة المعهودة في ترجمة أبي العباس ابن سودة، ذكر شيوخه وعلومه وفوائده، يقع في مجلد.</w:t>
      </w:r>
    </w:p>
    <w:p w:rsidR="00604403" w:rsidRPr="00A62BB7" w:rsidRDefault="00604403" w:rsidP="00604403">
      <w:pPr>
        <w:pStyle w:val="NormalWeb"/>
        <w:numPr>
          <w:ilvl w:val="0"/>
          <w:numId w:val="1"/>
        </w:numPr>
        <w:tabs>
          <w:tab w:val="clear" w:pos="720"/>
          <w:tab w:val="num" w:pos="612"/>
        </w:tabs>
        <w:bidi/>
        <w:spacing w:before="0" w:beforeAutospacing="0" w:after="0" w:afterAutospacing="0"/>
        <w:ind w:left="612"/>
        <w:jc w:val="both"/>
        <w:rPr>
          <w:rFonts w:ascii="Tahoma" w:hAnsi="Tahoma" w:cs="Tahoma"/>
          <w:sz w:val="32"/>
          <w:szCs w:val="32"/>
          <w:lang w:bidi="ar-MA"/>
        </w:rPr>
      </w:pPr>
      <w:r w:rsidRPr="00A62BB7">
        <w:rPr>
          <w:rFonts w:ascii="Tahoma" w:hAnsi="Tahoma" w:cs="Tahoma" w:hint="cs"/>
          <w:sz w:val="32"/>
          <w:szCs w:val="32"/>
          <w:rtl/>
          <w:lang w:bidi="ar-MA"/>
        </w:rPr>
        <w:t>استنزال الرحمات بالطبع والنغمات، تكلم فيه على علم آلة بعبارة واضحة، يقع في مجلد متوسط.</w:t>
      </w:r>
    </w:p>
    <w:p w:rsidR="00604403" w:rsidRPr="00A62BB7" w:rsidRDefault="00604403" w:rsidP="00604403">
      <w:pPr>
        <w:pStyle w:val="NormalWeb"/>
        <w:numPr>
          <w:ilvl w:val="0"/>
          <w:numId w:val="1"/>
        </w:numPr>
        <w:tabs>
          <w:tab w:val="clear" w:pos="720"/>
          <w:tab w:val="num" w:pos="612"/>
        </w:tabs>
        <w:bidi/>
        <w:spacing w:before="0" w:beforeAutospacing="0" w:after="0" w:afterAutospacing="0"/>
        <w:ind w:left="612"/>
        <w:jc w:val="both"/>
        <w:rPr>
          <w:rFonts w:ascii="Tahoma" w:hAnsi="Tahoma" w:cs="Tahoma"/>
          <w:sz w:val="32"/>
          <w:szCs w:val="32"/>
          <w:lang w:bidi="ar-MA"/>
        </w:rPr>
      </w:pPr>
      <w:r w:rsidRPr="00A62BB7">
        <w:rPr>
          <w:rFonts w:ascii="Tahoma" w:hAnsi="Tahoma" w:cs="Tahoma" w:hint="cs"/>
          <w:sz w:val="32"/>
          <w:szCs w:val="32"/>
          <w:rtl/>
          <w:lang w:bidi="ar-MA"/>
        </w:rPr>
        <w:t>مقامة في مدح فاس ووصفها في كراس، وهي كلمات من الشعر المنثور، عارض بها رسالة ابن حزم في وصف الأندلس.</w:t>
      </w:r>
    </w:p>
    <w:p w:rsidR="00604403" w:rsidRPr="00A62BB7" w:rsidRDefault="00604403" w:rsidP="00604403">
      <w:pPr>
        <w:pStyle w:val="NormalWeb"/>
        <w:numPr>
          <w:ilvl w:val="0"/>
          <w:numId w:val="1"/>
        </w:numPr>
        <w:tabs>
          <w:tab w:val="clear" w:pos="720"/>
          <w:tab w:val="num" w:pos="612"/>
        </w:tabs>
        <w:bidi/>
        <w:spacing w:before="0" w:beforeAutospacing="0" w:after="0" w:afterAutospacing="0"/>
        <w:ind w:left="612"/>
        <w:jc w:val="both"/>
        <w:rPr>
          <w:rFonts w:ascii="Tahoma" w:hAnsi="Tahoma" w:cs="Tahoma"/>
          <w:sz w:val="32"/>
          <w:szCs w:val="32"/>
          <w:lang w:bidi="ar-MA"/>
        </w:rPr>
      </w:pPr>
      <w:r w:rsidRPr="00A62BB7">
        <w:rPr>
          <w:rFonts w:ascii="Tahoma" w:hAnsi="Tahoma" w:cs="Tahoma" w:hint="cs"/>
          <w:sz w:val="32"/>
          <w:szCs w:val="32"/>
          <w:rtl/>
          <w:lang w:bidi="ar-MA"/>
        </w:rPr>
        <w:t xml:space="preserve">مجموعة </w:t>
      </w:r>
      <w:proofErr w:type="spellStart"/>
      <w:r w:rsidRPr="00A62BB7">
        <w:rPr>
          <w:rFonts w:ascii="Tahoma" w:hAnsi="Tahoma" w:cs="Tahoma" w:hint="cs"/>
          <w:sz w:val="32"/>
          <w:szCs w:val="32"/>
          <w:rtl/>
          <w:lang w:bidi="ar-MA"/>
        </w:rPr>
        <w:t>فتاويه</w:t>
      </w:r>
      <w:proofErr w:type="spellEnd"/>
      <w:r w:rsidRPr="00A62BB7">
        <w:rPr>
          <w:rFonts w:ascii="Tahoma" w:hAnsi="Tahoma" w:cs="Tahoma" w:hint="cs"/>
          <w:sz w:val="32"/>
          <w:szCs w:val="32"/>
          <w:rtl/>
          <w:lang w:bidi="ar-MA"/>
        </w:rPr>
        <w:t xml:space="preserve"> في مجلدين.</w:t>
      </w:r>
    </w:p>
    <w:p w:rsidR="00604403" w:rsidRPr="00A62BB7" w:rsidRDefault="00604403" w:rsidP="00604403">
      <w:pPr>
        <w:pStyle w:val="NormalWeb"/>
        <w:numPr>
          <w:ilvl w:val="0"/>
          <w:numId w:val="1"/>
        </w:numPr>
        <w:tabs>
          <w:tab w:val="clear" w:pos="720"/>
          <w:tab w:val="num" w:pos="612"/>
        </w:tabs>
        <w:bidi/>
        <w:spacing w:before="0" w:beforeAutospacing="0" w:after="0" w:afterAutospacing="0"/>
        <w:ind w:left="612"/>
        <w:jc w:val="both"/>
        <w:rPr>
          <w:rFonts w:ascii="Tahoma" w:hAnsi="Tahoma" w:cs="Tahoma"/>
          <w:sz w:val="32"/>
          <w:szCs w:val="32"/>
          <w:rtl/>
          <w:lang w:bidi="ar-MA"/>
        </w:rPr>
      </w:pPr>
      <w:r w:rsidRPr="00A62BB7">
        <w:rPr>
          <w:rFonts w:ascii="Tahoma" w:hAnsi="Tahoma" w:cs="Tahoma" w:hint="cs"/>
          <w:sz w:val="32"/>
          <w:szCs w:val="32"/>
          <w:rtl/>
          <w:lang w:bidi="ar-MA"/>
        </w:rPr>
        <w:t>مجموعة خطبه في مجلدين.</w:t>
      </w: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r w:rsidRPr="00A62BB7">
        <w:rPr>
          <w:rFonts w:ascii="Tahoma" w:hAnsi="Tahoma" w:cs="Tahoma" w:hint="cs"/>
          <w:sz w:val="32"/>
          <w:szCs w:val="32"/>
          <w:rtl/>
          <w:lang w:bidi="ar-MA"/>
        </w:rPr>
        <w:t>هذه نبذة من تأليفه، وهناك كتب أخرى حذفناها اقتصارا على ما ذكرنا. وسنرجع إلى الكلام عليها في فرصة أخرى، ومن المشاريع العلمية التي قام بها في حياته جمعه للفجر الطالع على الصحيح الجامع، وهي الحاشية التي ألفها والده على صحيح الإمام البخاري، وقد استغرق فيها سنين عديدة، خرجت في ثلاث مجلدان تحتوي على تحقيقات وتدقيقات بحيث لو طبعت لأغنت عن كثير من الشروح والحواشي المتداولة. فرحمة الله رحمة تليق بالذين عاشوا في خدمة العلم وضحوا بأرواحهم في سبيل الله ودينه". انتهى ما ذكره صاحب الجريدة المذكورة وهذا كاف في ترجمته.</w:t>
      </w: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p>
    <w:p w:rsidR="00604403" w:rsidRDefault="00604403" w:rsidP="00604403">
      <w:pPr>
        <w:pStyle w:val="NormalWeb"/>
        <w:bidi/>
        <w:spacing w:before="0" w:beforeAutospacing="0" w:after="0" w:afterAutospacing="0"/>
        <w:jc w:val="both"/>
        <w:rPr>
          <w:rFonts w:ascii="Tahoma" w:hAnsi="Tahoma" w:cs="Tahoma"/>
          <w:sz w:val="32"/>
          <w:szCs w:val="32"/>
          <w:rtl/>
          <w:lang w:bidi="ar-MA"/>
        </w:rPr>
      </w:pPr>
      <w:r w:rsidRPr="00A62BB7">
        <w:rPr>
          <w:rFonts w:ascii="Tahoma" w:hAnsi="Tahoma" w:cs="Tahoma" w:hint="cs"/>
          <w:sz w:val="32"/>
          <w:szCs w:val="32"/>
          <w:rtl/>
          <w:lang w:bidi="ar-MA"/>
        </w:rPr>
        <w:t>توفي رحمه الله بمدينة فاس في الساعة السابعة وعشرين دقائق من صباح يوم الأحد 7 صفر سنة 1359</w:t>
      </w:r>
      <w:r w:rsidRPr="00A62BB7">
        <w:rPr>
          <w:rFonts w:ascii="Tahoma" w:hAnsi="Tahoma" w:cs="Tahoma"/>
          <w:sz w:val="32"/>
          <w:szCs w:val="32"/>
          <w:rtl/>
        </w:rPr>
        <w:t>هـ</w:t>
      </w:r>
      <w:r w:rsidRPr="00A62BB7">
        <w:rPr>
          <w:rFonts w:ascii="Tahoma" w:hAnsi="Tahoma" w:cs="Tahoma" w:hint="cs"/>
          <w:sz w:val="32"/>
          <w:szCs w:val="32"/>
          <w:rtl/>
        </w:rPr>
        <w:t>،</w:t>
      </w:r>
      <w:r w:rsidRPr="00A62BB7">
        <w:rPr>
          <w:rFonts w:ascii="Tahoma" w:hAnsi="Tahoma" w:cs="Tahoma" w:hint="cs"/>
          <w:sz w:val="32"/>
          <w:szCs w:val="32"/>
          <w:rtl/>
          <w:lang w:bidi="ar-MA"/>
        </w:rPr>
        <w:t xml:space="preserve"> الموافق ليوم 17 مارس 1940م، وعمره 86 سنة، ودفن بزاوية العراقيين الكائنة بحوانيت السيد عبد لله بن أحمد قرب باب الحمراء</w:t>
      </w:r>
      <w:r>
        <w:rPr>
          <w:rFonts w:ascii="Tahoma" w:hAnsi="Tahoma" w:cs="Tahoma" w:hint="cs"/>
          <w:sz w:val="32"/>
          <w:szCs w:val="32"/>
          <w:rtl/>
          <w:lang w:bidi="ar-MA"/>
        </w:rPr>
        <w:t>.</w:t>
      </w:r>
    </w:p>
    <w:p w:rsidR="00604403" w:rsidRDefault="00604403" w:rsidP="00604403">
      <w:pPr>
        <w:pStyle w:val="NormalWeb"/>
        <w:bidi/>
        <w:spacing w:before="0" w:beforeAutospacing="0" w:after="0" w:afterAutospacing="0"/>
        <w:jc w:val="both"/>
        <w:rPr>
          <w:rFonts w:ascii="Tahoma" w:hAnsi="Tahoma" w:cs="Tahoma"/>
          <w:sz w:val="32"/>
          <w:szCs w:val="32"/>
          <w:rtl/>
          <w:lang w:bidi="ar-MA"/>
        </w:rPr>
      </w:pPr>
    </w:p>
    <w:p w:rsidR="00604403" w:rsidRPr="00A62BB7" w:rsidRDefault="00604403" w:rsidP="00604403">
      <w:pPr>
        <w:pStyle w:val="NormalWeb"/>
        <w:bidi/>
        <w:spacing w:before="0" w:beforeAutospacing="0" w:after="0" w:afterAutospacing="0"/>
        <w:jc w:val="both"/>
        <w:rPr>
          <w:rFonts w:ascii="Tahoma" w:hAnsi="Tahoma" w:cs="Tahoma"/>
          <w:sz w:val="32"/>
          <w:szCs w:val="32"/>
          <w:rtl/>
          <w:lang w:bidi="ar-MA"/>
        </w:rPr>
      </w:pPr>
      <w:r>
        <w:rPr>
          <w:rFonts w:ascii="Tahoma" w:hAnsi="Tahoma" w:cs="Tahoma" w:hint="cs"/>
          <w:sz w:val="32"/>
          <w:szCs w:val="32"/>
          <w:rtl/>
          <w:lang w:bidi="ar-MA"/>
        </w:rPr>
        <w:t xml:space="preserve">وعقب، </w:t>
      </w:r>
      <w:r w:rsidRPr="00A62BB7">
        <w:rPr>
          <w:rFonts w:ascii="Tahoma" w:hAnsi="Tahoma" w:cs="Tahoma" w:hint="cs"/>
          <w:sz w:val="32"/>
          <w:szCs w:val="32"/>
          <w:rtl/>
          <w:lang w:bidi="ar-MA"/>
        </w:rPr>
        <w:t>رحم</w:t>
      </w:r>
      <w:r>
        <w:rPr>
          <w:rFonts w:ascii="Tahoma" w:hAnsi="Tahoma" w:cs="Tahoma" w:hint="cs"/>
          <w:sz w:val="32"/>
          <w:szCs w:val="32"/>
          <w:rtl/>
          <w:lang w:bidi="ar-MA"/>
        </w:rPr>
        <w:t>ة</w:t>
      </w:r>
      <w:r w:rsidRPr="00A62BB7">
        <w:rPr>
          <w:rFonts w:ascii="Tahoma" w:hAnsi="Tahoma" w:cs="Tahoma" w:hint="cs"/>
          <w:sz w:val="32"/>
          <w:szCs w:val="32"/>
          <w:rtl/>
          <w:lang w:bidi="ar-MA"/>
        </w:rPr>
        <w:t xml:space="preserve"> الله</w:t>
      </w:r>
      <w:r>
        <w:rPr>
          <w:rFonts w:ascii="Tahoma" w:hAnsi="Tahoma" w:cs="Tahoma" w:hint="cs"/>
          <w:sz w:val="32"/>
          <w:szCs w:val="32"/>
          <w:rtl/>
          <w:lang w:bidi="ar-MA"/>
        </w:rPr>
        <w:t xml:space="preserve"> عليه،</w:t>
      </w:r>
      <w:r w:rsidRPr="00A62BB7">
        <w:rPr>
          <w:rFonts w:ascii="Tahoma" w:hAnsi="Tahoma" w:cs="Tahoma" w:hint="cs"/>
          <w:sz w:val="32"/>
          <w:szCs w:val="32"/>
          <w:rtl/>
          <w:lang w:bidi="ar-MA"/>
        </w:rPr>
        <w:t xml:space="preserve"> </w:t>
      </w:r>
      <w:r>
        <w:rPr>
          <w:rFonts w:ascii="Tahoma" w:hAnsi="Tahoma" w:cs="Tahoma" w:hint="cs"/>
          <w:sz w:val="32"/>
          <w:szCs w:val="32"/>
          <w:rtl/>
          <w:lang w:bidi="ar-MA"/>
        </w:rPr>
        <w:t>بنت واحدة اسمها فاطمة تزوجها العلامة الخطيب عبد القادر بن محمد ابن سودة المري القريشي.</w:t>
      </w:r>
    </w:p>
    <w:p w:rsidR="00604403" w:rsidRPr="00604403" w:rsidRDefault="00604403" w:rsidP="00604403">
      <w:pPr>
        <w:pStyle w:val="NormalWeb"/>
        <w:bidi/>
        <w:spacing w:before="0" w:beforeAutospacing="0" w:after="0" w:afterAutospacing="0"/>
        <w:jc w:val="both"/>
        <w:rPr>
          <w:rFonts w:ascii="Tahoma" w:hAnsi="Tahoma" w:cs="Tahoma"/>
          <w:sz w:val="32"/>
          <w:szCs w:val="32"/>
          <w:rtl/>
          <w:lang w:bidi="ar-MA"/>
        </w:rPr>
      </w:pPr>
    </w:p>
    <w:p w:rsidR="00385DBA" w:rsidRPr="00604403" w:rsidRDefault="00385DBA" w:rsidP="00604403">
      <w:pPr>
        <w:pStyle w:val="NormalWeb"/>
        <w:bidi/>
        <w:spacing w:before="0" w:beforeAutospacing="0" w:after="0" w:afterAutospacing="0"/>
        <w:jc w:val="both"/>
        <w:rPr>
          <w:rFonts w:ascii="Tahoma" w:hAnsi="Tahoma" w:cs="Tahoma"/>
          <w:sz w:val="32"/>
          <w:szCs w:val="32"/>
          <w:lang w:bidi="ar-MA"/>
        </w:rPr>
      </w:pPr>
    </w:p>
    <w:sectPr w:rsidR="00385DBA" w:rsidRPr="00604403"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E1840"/>
    <w:multiLevelType w:val="hybridMultilevel"/>
    <w:tmpl w:val="E598B632"/>
    <w:lvl w:ilvl="0" w:tplc="94ECBAD2">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403"/>
    <w:rsid w:val="001E2F26"/>
    <w:rsid w:val="00385DBA"/>
    <w:rsid w:val="00537CAA"/>
    <w:rsid w:val="00600721"/>
    <w:rsid w:val="00604403"/>
    <w:rsid w:val="00B779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AA"/>
  </w:style>
  <w:style w:type="paragraph" w:styleId="Titre1">
    <w:name w:val="heading 1"/>
    <w:basedOn w:val="Normal"/>
    <w:next w:val="Normal"/>
    <w:link w:val="Titre1Car"/>
    <w:qFormat/>
    <w:rsid w:val="00604403"/>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4403"/>
    <w:rPr>
      <w:rFonts w:ascii="Arial" w:eastAsia="Times New Roman" w:hAnsi="Arial" w:cs="Arial"/>
      <w:b/>
      <w:bCs/>
      <w:kern w:val="32"/>
      <w:sz w:val="32"/>
      <w:szCs w:val="32"/>
      <w:lang w:eastAsia="fr-FR"/>
    </w:rPr>
  </w:style>
  <w:style w:type="paragraph" w:styleId="NormalWeb">
    <w:name w:val="Normal (Web)"/>
    <w:basedOn w:val="Normal"/>
    <w:rsid w:val="006044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44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734</Words>
  <Characters>4038</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2013-06-15T07:48:00Z</dcterms:created>
  <dcterms:modified xsi:type="dcterms:W3CDTF">2013-07-10T14:49:00Z</dcterms:modified>
</cp:coreProperties>
</file>